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X="-459" w:tblpY="1949"/>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391"/>
        <w:gridCol w:w="1276"/>
        <w:gridCol w:w="1593"/>
        <w:gridCol w:w="250"/>
        <w:gridCol w:w="2160"/>
        <w:gridCol w:w="1843"/>
      </w:tblGrid>
      <w:tr w14:paraId="3E52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985" w:type="dxa"/>
          </w:tcPr>
          <w:p w14:paraId="33AF3505">
            <w:pPr>
              <w:jc w:val="center"/>
              <w:rPr>
                <w:rFonts w:ascii="楷体" w:hAnsi="楷体" w:eastAsia="楷体"/>
                <w:sz w:val="28"/>
                <w:szCs w:val="28"/>
              </w:rPr>
            </w:pPr>
            <w:r>
              <w:rPr>
                <w:rFonts w:hint="eastAsia" w:ascii="楷体" w:hAnsi="楷体" w:eastAsia="楷体"/>
                <w:kern w:val="0"/>
                <w:sz w:val="28"/>
                <w:szCs w:val="28"/>
              </w:rPr>
              <w:t>项目名称</w:t>
            </w:r>
          </w:p>
        </w:tc>
        <w:tc>
          <w:tcPr>
            <w:tcW w:w="3260" w:type="dxa"/>
            <w:gridSpan w:val="3"/>
          </w:tcPr>
          <w:p w14:paraId="3508905F">
            <w:pPr>
              <w:rPr>
                <w:rFonts w:hint="default" w:ascii="楷体" w:hAnsi="楷体" w:eastAsia="楷体"/>
                <w:sz w:val="28"/>
                <w:szCs w:val="28"/>
                <w:lang w:val="en-US" w:eastAsia="zh-CN"/>
              </w:rPr>
            </w:pPr>
            <w:r>
              <w:rPr>
                <w:rFonts w:hint="eastAsia" w:ascii="楷体" w:hAnsi="楷体" w:eastAsia="楷体"/>
                <w:sz w:val="28"/>
                <w:szCs w:val="28"/>
                <w:lang w:val="en-US" w:eastAsia="zh-CN"/>
              </w:rPr>
              <w:t>西区食堂外玻璃房改造材料</w:t>
            </w:r>
          </w:p>
        </w:tc>
        <w:tc>
          <w:tcPr>
            <w:tcW w:w="2410" w:type="dxa"/>
            <w:gridSpan w:val="2"/>
          </w:tcPr>
          <w:p w14:paraId="243EE2C8">
            <w:pPr>
              <w:jc w:val="center"/>
              <w:rPr>
                <w:rFonts w:ascii="楷体" w:hAnsi="楷体" w:eastAsia="楷体"/>
                <w:sz w:val="28"/>
                <w:szCs w:val="28"/>
              </w:rPr>
            </w:pPr>
            <w:r>
              <w:rPr>
                <w:rFonts w:hint="eastAsia" w:ascii="楷体" w:hAnsi="楷体" w:eastAsia="楷体"/>
                <w:kern w:val="0"/>
                <w:sz w:val="28"/>
                <w:szCs w:val="28"/>
              </w:rPr>
              <w:t>采购预算（元）</w:t>
            </w:r>
          </w:p>
        </w:tc>
        <w:tc>
          <w:tcPr>
            <w:tcW w:w="1843" w:type="dxa"/>
          </w:tcPr>
          <w:p w14:paraId="49E9E571">
            <w:pPr>
              <w:rPr>
                <w:rFonts w:hint="default" w:ascii="楷体" w:hAnsi="楷体" w:eastAsia="楷体"/>
                <w:sz w:val="28"/>
                <w:szCs w:val="28"/>
                <w:lang w:val="en-US" w:eastAsia="zh-CN"/>
              </w:rPr>
            </w:pPr>
            <w:r>
              <w:rPr>
                <w:rFonts w:hint="eastAsia" w:ascii="楷体" w:hAnsi="楷体" w:eastAsia="楷体"/>
                <w:sz w:val="28"/>
                <w:szCs w:val="28"/>
                <w:lang w:val="en-US" w:eastAsia="zh-CN"/>
              </w:rPr>
              <w:t>20000元</w:t>
            </w:r>
          </w:p>
        </w:tc>
      </w:tr>
      <w:tr w14:paraId="0886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76" w:type="dxa"/>
            <w:gridSpan w:val="2"/>
          </w:tcPr>
          <w:p w14:paraId="773BD16C">
            <w:pPr>
              <w:jc w:val="center"/>
              <w:rPr>
                <w:rFonts w:ascii="楷体" w:hAnsi="楷体" w:eastAsia="楷体"/>
                <w:sz w:val="28"/>
                <w:szCs w:val="28"/>
              </w:rPr>
            </w:pPr>
            <w:r>
              <w:rPr>
                <w:rFonts w:hint="eastAsia" w:ascii="楷体" w:hAnsi="楷体" w:eastAsia="楷体"/>
                <w:kern w:val="0"/>
                <w:sz w:val="28"/>
                <w:szCs w:val="28"/>
              </w:rPr>
              <w:t>清</w:t>
            </w:r>
            <w:r>
              <w:rPr>
                <w:rFonts w:ascii="楷体" w:hAnsi="楷体" w:eastAsia="楷体"/>
                <w:kern w:val="0"/>
                <w:sz w:val="28"/>
                <w:szCs w:val="28"/>
              </w:rPr>
              <w:t xml:space="preserve">  </w:t>
            </w:r>
            <w:r>
              <w:rPr>
                <w:rFonts w:hint="eastAsia" w:ascii="楷体" w:hAnsi="楷体" w:eastAsia="楷体"/>
                <w:kern w:val="0"/>
                <w:sz w:val="28"/>
                <w:szCs w:val="28"/>
              </w:rPr>
              <w:t>单</w:t>
            </w:r>
          </w:p>
        </w:tc>
        <w:tc>
          <w:tcPr>
            <w:tcW w:w="1276" w:type="dxa"/>
          </w:tcPr>
          <w:p w14:paraId="0EE7D746">
            <w:pPr>
              <w:rPr>
                <w:rFonts w:ascii="楷体" w:hAnsi="楷体" w:eastAsia="楷体"/>
                <w:sz w:val="28"/>
                <w:szCs w:val="28"/>
              </w:rPr>
            </w:pPr>
            <w:r>
              <w:rPr>
                <w:rFonts w:hint="eastAsia" w:ascii="楷体" w:hAnsi="楷体" w:eastAsia="楷体"/>
                <w:kern w:val="0"/>
                <w:sz w:val="28"/>
                <w:szCs w:val="28"/>
              </w:rPr>
              <w:t>数量</w:t>
            </w:r>
          </w:p>
        </w:tc>
        <w:tc>
          <w:tcPr>
            <w:tcW w:w="1843" w:type="dxa"/>
            <w:gridSpan w:val="2"/>
          </w:tcPr>
          <w:p w14:paraId="7D6D09FF">
            <w:pPr>
              <w:jc w:val="center"/>
              <w:rPr>
                <w:rFonts w:ascii="楷体" w:hAnsi="楷体" w:eastAsia="楷体"/>
                <w:sz w:val="28"/>
                <w:szCs w:val="28"/>
              </w:rPr>
            </w:pPr>
            <w:r>
              <w:rPr>
                <w:rFonts w:hint="eastAsia" w:ascii="楷体" w:hAnsi="楷体" w:eastAsia="楷体"/>
                <w:sz w:val="28"/>
                <w:szCs w:val="28"/>
              </w:rPr>
              <w:t>单价</w:t>
            </w:r>
          </w:p>
        </w:tc>
        <w:tc>
          <w:tcPr>
            <w:tcW w:w="4003" w:type="dxa"/>
            <w:gridSpan w:val="2"/>
          </w:tcPr>
          <w:p w14:paraId="66E59536">
            <w:pPr>
              <w:jc w:val="center"/>
              <w:rPr>
                <w:rFonts w:ascii="楷体" w:hAnsi="楷体" w:eastAsia="楷体"/>
                <w:sz w:val="28"/>
                <w:szCs w:val="28"/>
              </w:rPr>
            </w:pPr>
            <w:r>
              <w:rPr>
                <w:rFonts w:hint="eastAsia" w:ascii="楷体" w:hAnsi="楷体" w:eastAsia="楷体"/>
                <w:kern w:val="0"/>
                <w:sz w:val="28"/>
                <w:szCs w:val="28"/>
              </w:rPr>
              <w:t>具体要求（如涉及品牌、型号的报价单位在报价时需填写完善）</w:t>
            </w:r>
          </w:p>
        </w:tc>
      </w:tr>
      <w:tr w14:paraId="1A26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376" w:type="dxa"/>
            <w:gridSpan w:val="2"/>
          </w:tcPr>
          <w:p w14:paraId="7CFF2A8F">
            <w:pPr>
              <w:rPr>
                <w:rFonts w:hint="default" w:ascii="楷体" w:hAnsi="楷体" w:eastAsia="楷体"/>
                <w:sz w:val="28"/>
                <w:szCs w:val="28"/>
                <w:lang w:val="en-US" w:eastAsia="zh-CN"/>
              </w:rPr>
            </w:pPr>
            <w:r>
              <w:rPr>
                <w:rFonts w:hint="eastAsia" w:ascii="楷体" w:hAnsi="楷体" w:eastAsia="楷体"/>
                <w:sz w:val="28"/>
                <w:szCs w:val="28"/>
                <w:lang w:val="en-US" w:eastAsia="zh-CN"/>
              </w:rPr>
              <w:t>护墙板</w:t>
            </w:r>
          </w:p>
        </w:tc>
        <w:tc>
          <w:tcPr>
            <w:tcW w:w="1276" w:type="dxa"/>
          </w:tcPr>
          <w:p w14:paraId="2B658288">
            <w:pPr>
              <w:rPr>
                <w:rFonts w:hint="default" w:ascii="楷体" w:hAnsi="楷体" w:eastAsia="楷体"/>
                <w:sz w:val="28"/>
                <w:szCs w:val="28"/>
                <w:lang w:val="en-US" w:eastAsia="zh-CN"/>
              </w:rPr>
            </w:pPr>
            <w:r>
              <w:rPr>
                <w:rFonts w:hint="eastAsia" w:ascii="楷体" w:hAnsi="楷体" w:eastAsia="楷体"/>
                <w:sz w:val="28"/>
                <w:szCs w:val="28"/>
                <w:lang w:val="en-US" w:eastAsia="zh-CN"/>
              </w:rPr>
              <w:t>50块</w:t>
            </w:r>
          </w:p>
        </w:tc>
        <w:tc>
          <w:tcPr>
            <w:tcW w:w="1843" w:type="dxa"/>
            <w:gridSpan w:val="2"/>
          </w:tcPr>
          <w:p w14:paraId="7CCE0940">
            <w:pPr>
              <w:rPr>
                <w:rFonts w:ascii="楷体" w:hAnsi="楷体" w:eastAsia="楷体"/>
                <w:sz w:val="28"/>
                <w:szCs w:val="28"/>
              </w:rPr>
            </w:pPr>
          </w:p>
        </w:tc>
        <w:tc>
          <w:tcPr>
            <w:tcW w:w="4003" w:type="dxa"/>
            <w:gridSpan w:val="2"/>
          </w:tcPr>
          <w:p w14:paraId="77288B26">
            <w:pPr>
              <w:rPr>
                <w:rFonts w:hint="default" w:ascii="楷体" w:hAnsi="楷体" w:eastAsia="楷体"/>
                <w:sz w:val="28"/>
                <w:szCs w:val="28"/>
                <w:lang w:val="en-US"/>
              </w:rPr>
            </w:pPr>
            <w:r>
              <w:rPr>
                <w:rFonts w:hint="eastAsia" w:ascii="楷体" w:hAnsi="楷体" w:eastAsia="楷体"/>
                <w:sz w:val="28"/>
                <w:szCs w:val="28"/>
                <w:lang w:val="en-US" w:eastAsia="zh-CN"/>
              </w:rPr>
              <w:t>（2.4米*0.6米）包安装</w:t>
            </w:r>
          </w:p>
        </w:tc>
      </w:tr>
      <w:tr w14:paraId="549E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76" w:type="dxa"/>
            <w:gridSpan w:val="2"/>
          </w:tcPr>
          <w:p w14:paraId="60C0B5B4">
            <w:pPr>
              <w:rPr>
                <w:rFonts w:hint="default" w:ascii="楷体" w:hAnsi="楷体" w:eastAsia="楷体"/>
                <w:sz w:val="28"/>
                <w:szCs w:val="28"/>
                <w:lang w:val="en-US" w:eastAsia="zh-CN"/>
              </w:rPr>
            </w:pPr>
            <w:r>
              <w:rPr>
                <w:rFonts w:hint="eastAsia" w:ascii="楷体" w:hAnsi="楷体" w:eastAsia="楷体"/>
                <w:sz w:val="28"/>
                <w:szCs w:val="28"/>
                <w:lang w:val="en-US" w:eastAsia="zh-CN"/>
              </w:rPr>
              <w:t>公牛插座5孔</w:t>
            </w:r>
          </w:p>
        </w:tc>
        <w:tc>
          <w:tcPr>
            <w:tcW w:w="1276" w:type="dxa"/>
          </w:tcPr>
          <w:p w14:paraId="7C643232">
            <w:pPr>
              <w:rPr>
                <w:rFonts w:hint="default" w:ascii="楷体" w:hAnsi="楷体" w:eastAsia="楷体"/>
                <w:sz w:val="28"/>
                <w:szCs w:val="28"/>
                <w:lang w:val="en-US" w:eastAsia="zh-CN"/>
              </w:rPr>
            </w:pPr>
            <w:r>
              <w:rPr>
                <w:rFonts w:hint="eastAsia" w:ascii="楷体" w:hAnsi="楷体" w:eastAsia="楷体"/>
                <w:sz w:val="28"/>
                <w:szCs w:val="28"/>
                <w:lang w:val="en-US" w:eastAsia="zh-CN"/>
              </w:rPr>
              <w:t>20个</w:t>
            </w:r>
          </w:p>
        </w:tc>
        <w:tc>
          <w:tcPr>
            <w:tcW w:w="1843" w:type="dxa"/>
            <w:gridSpan w:val="2"/>
          </w:tcPr>
          <w:p w14:paraId="0AFF9D0B">
            <w:pPr>
              <w:rPr>
                <w:rFonts w:ascii="楷体" w:hAnsi="楷体" w:eastAsia="楷体"/>
                <w:sz w:val="28"/>
                <w:szCs w:val="28"/>
              </w:rPr>
            </w:pPr>
          </w:p>
        </w:tc>
        <w:tc>
          <w:tcPr>
            <w:tcW w:w="4003" w:type="dxa"/>
            <w:gridSpan w:val="2"/>
          </w:tcPr>
          <w:p w14:paraId="2865EC9A">
            <w:pPr>
              <w:rPr>
                <w:rFonts w:hint="default" w:ascii="楷体" w:hAnsi="楷体" w:eastAsia="楷体"/>
                <w:sz w:val="28"/>
                <w:szCs w:val="28"/>
                <w:lang w:val="en-US" w:eastAsia="zh-CN"/>
              </w:rPr>
            </w:pPr>
            <w:r>
              <w:rPr>
                <w:rFonts w:hint="eastAsia" w:ascii="楷体" w:hAnsi="楷体" w:eastAsia="楷体"/>
                <w:sz w:val="28"/>
                <w:szCs w:val="28"/>
                <w:lang w:val="en-US" w:eastAsia="zh-CN"/>
              </w:rPr>
              <w:t>包安装</w:t>
            </w:r>
          </w:p>
        </w:tc>
      </w:tr>
      <w:tr w14:paraId="0B8F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376" w:type="dxa"/>
            <w:gridSpan w:val="2"/>
          </w:tcPr>
          <w:p w14:paraId="12512DC0">
            <w:pPr>
              <w:rPr>
                <w:rFonts w:hint="default" w:ascii="楷体" w:hAnsi="楷体" w:eastAsia="楷体"/>
                <w:sz w:val="28"/>
                <w:szCs w:val="28"/>
                <w:lang w:val="en-US" w:eastAsia="zh-CN"/>
              </w:rPr>
            </w:pPr>
            <w:r>
              <w:rPr>
                <w:rFonts w:hint="eastAsia" w:ascii="楷体" w:hAnsi="楷体" w:eastAsia="楷体"/>
                <w:sz w:val="28"/>
                <w:szCs w:val="28"/>
                <w:lang w:val="en-US" w:eastAsia="zh-CN"/>
              </w:rPr>
              <w:t>不锈钢钢化玻璃门</w:t>
            </w:r>
          </w:p>
        </w:tc>
        <w:tc>
          <w:tcPr>
            <w:tcW w:w="1276" w:type="dxa"/>
          </w:tcPr>
          <w:p w14:paraId="7015A8B8">
            <w:pPr>
              <w:rPr>
                <w:rFonts w:hint="default" w:ascii="楷体" w:hAnsi="楷体" w:eastAsia="楷体"/>
                <w:sz w:val="28"/>
                <w:szCs w:val="28"/>
                <w:lang w:val="en-US" w:eastAsia="zh-CN"/>
              </w:rPr>
            </w:pPr>
            <w:r>
              <w:rPr>
                <w:rFonts w:hint="eastAsia" w:ascii="楷体" w:hAnsi="楷体" w:eastAsia="楷体"/>
                <w:sz w:val="28"/>
                <w:szCs w:val="28"/>
                <w:lang w:val="en-US" w:eastAsia="zh-CN"/>
              </w:rPr>
              <w:t>1扇</w:t>
            </w:r>
          </w:p>
        </w:tc>
        <w:tc>
          <w:tcPr>
            <w:tcW w:w="1843" w:type="dxa"/>
            <w:gridSpan w:val="2"/>
          </w:tcPr>
          <w:p w14:paraId="7617DB4A">
            <w:pPr>
              <w:rPr>
                <w:rFonts w:ascii="楷体" w:hAnsi="楷体" w:eastAsia="楷体"/>
                <w:sz w:val="28"/>
                <w:szCs w:val="28"/>
              </w:rPr>
            </w:pPr>
          </w:p>
        </w:tc>
        <w:tc>
          <w:tcPr>
            <w:tcW w:w="4003" w:type="dxa"/>
            <w:gridSpan w:val="2"/>
          </w:tcPr>
          <w:p w14:paraId="0874BBCF">
            <w:pPr>
              <w:rPr>
                <w:rFonts w:ascii="楷体" w:hAnsi="楷体" w:eastAsia="楷体"/>
                <w:sz w:val="28"/>
                <w:szCs w:val="28"/>
              </w:rPr>
            </w:pPr>
            <w:r>
              <w:rPr>
                <w:rFonts w:hint="eastAsia" w:ascii="楷体" w:hAnsi="楷体" w:eastAsia="楷体"/>
                <w:sz w:val="28"/>
                <w:szCs w:val="28"/>
                <w:lang w:val="en-US" w:eastAsia="zh-CN"/>
              </w:rPr>
              <w:t>（2.4米*1.8米）包安装</w:t>
            </w:r>
          </w:p>
        </w:tc>
      </w:tr>
      <w:tr w14:paraId="1441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376" w:type="dxa"/>
            <w:gridSpan w:val="2"/>
          </w:tcPr>
          <w:p w14:paraId="1C8C1415">
            <w:pPr>
              <w:rPr>
                <w:rFonts w:hint="default" w:ascii="楷体" w:hAnsi="楷体" w:eastAsia="楷体"/>
                <w:sz w:val="28"/>
                <w:szCs w:val="28"/>
                <w:lang w:val="en-US" w:eastAsia="zh-CN"/>
              </w:rPr>
            </w:pPr>
            <w:r>
              <w:rPr>
                <w:rFonts w:hint="eastAsia" w:ascii="楷体" w:hAnsi="楷体" w:eastAsia="楷体"/>
                <w:sz w:val="28"/>
                <w:szCs w:val="28"/>
                <w:lang w:val="en-US" w:eastAsia="zh-CN"/>
              </w:rPr>
              <w:t>赣昌电线6平方</w:t>
            </w:r>
          </w:p>
        </w:tc>
        <w:tc>
          <w:tcPr>
            <w:tcW w:w="1276" w:type="dxa"/>
          </w:tcPr>
          <w:p w14:paraId="5187D869">
            <w:pPr>
              <w:rPr>
                <w:rFonts w:hint="default" w:ascii="楷体" w:hAnsi="楷体" w:eastAsia="楷体"/>
                <w:sz w:val="28"/>
                <w:szCs w:val="28"/>
                <w:lang w:val="en-US" w:eastAsia="zh-CN"/>
              </w:rPr>
            </w:pPr>
            <w:r>
              <w:rPr>
                <w:rFonts w:hint="eastAsia" w:ascii="楷体" w:hAnsi="楷体" w:eastAsia="楷体"/>
                <w:sz w:val="28"/>
                <w:szCs w:val="28"/>
                <w:lang w:val="en-US" w:eastAsia="zh-CN"/>
              </w:rPr>
              <w:t>3卷</w:t>
            </w:r>
          </w:p>
        </w:tc>
        <w:tc>
          <w:tcPr>
            <w:tcW w:w="1843" w:type="dxa"/>
            <w:gridSpan w:val="2"/>
          </w:tcPr>
          <w:p w14:paraId="76EFDFBB">
            <w:pPr>
              <w:rPr>
                <w:rFonts w:ascii="楷体" w:hAnsi="楷体" w:eastAsia="楷体"/>
                <w:sz w:val="28"/>
                <w:szCs w:val="28"/>
              </w:rPr>
            </w:pPr>
          </w:p>
        </w:tc>
        <w:tc>
          <w:tcPr>
            <w:tcW w:w="4003" w:type="dxa"/>
            <w:gridSpan w:val="2"/>
          </w:tcPr>
          <w:p w14:paraId="031AB1DB">
            <w:pPr>
              <w:rPr>
                <w:rFonts w:ascii="楷体" w:hAnsi="楷体" w:eastAsia="楷体"/>
                <w:sz w:val="28"/>
                <w:szCs w:val="28"/>
              </w:rPr>
            </w:pPr>
            <w:r>
              <w:rPr>
                <w:rFonts w:hint="eastAsia" w:ascii="楷体" w:hAnsi="楷体" w:eastAsia="楷体"/>
                <w:sz w:val="28"/>
                <w:szCs w:val="28"/>
                <w:lang w:val="en-US" w:eastAsia="zh-CN"/>
              </w:rPr>
              <w:t>包安装</w:t>
            </w:r>
          </w:p>
        </w:tc>
      </w:tr>
      <w:tr w14:paraId="5D1D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376" w:type="dxa"/>
            <w:gridSpan w:val="2"/>
          </w:tcPr>
          <w:p w14:paraId="3CA0E39C">
            <w:pPr>
              <w:rPr>
                <w:rFonts w:hint="default" w:ascii="楷体" w:hAnsi="楷体" w:eastAsia="楷体"/>
                <w:sz w:val="28"/>
                <w:szCs w:val="28"/>
                <w:lang w:val="en-US" w:eastAsia="zh-CN"/>
              </w:rPr>
            </w:pPr>
            <w:r>
              <w:rPr>
                <w:rFonts w:hint="eastAsia" w:ascii="楷体" w:hAnsi="楷体" w:eastAsia="楷体"/>
                <w:sz w:val="28"/>
                <w:szCs w:val="28"/>
                <w:lang w:val="en-US" w:eastAsia="zh-CN"/>
              </w:rPr>
              <w:t>钢化玻璃（5毫米）</w:t>
            </w:r>
          </w:p>
        </w:tc>
        <w:tc>
          <w:tcPr>
            <w:tcW w:w="1276" w:type="dxa"/>
          </w:tcPr>
          <w:p w14:paraId="3201C737">
            <w:pPr>
              <w:rPr>
                <w:rFonts w:hint="default" w:ascii="楷体" w:hAnsi="楷体" w:eastAsia="楷体"/>
                <w:sz w:val="28"/>
                <w:szCs w:val="28"/>
                <w:lang w:val="en-US" w:eastAsia="zh-CN"/>
              </w:rPr>
            </w:pPr>
            <w:r>
              <w:rPr>
                <w:rFonts w:hint="eastAsia" w:ascii="楷体" w:hAnsi="楷体" w:eastAsia="楷体"/>
                <w:sz w:val="28"/>
                <w:szCs w:val="28"/>
                <w:lang w:val="en-US" w:eastAsia="zh-CN"/>
              </w:rPr>
              <w:t>40平方米</w:t>
            </w:r>
          </w:p>
        </w:tc>
        <w:tc>
          <w:tcPr>
            <w:tcW w:w="1843" w:type="dxa"/>
            <w:gridSpan w:val="2"/>
          </w:tcPr>
          <w:p w14:paraId="5E4460A7">
            <w:pPr>
              <w:rPr>
                <w:rFonts w:ascii="楷体" w:hAnsi="楷体" w:eastAsia="楷体"/>
                <w:sz w:val="28"/>
                <w:szCs w:val="28"/>
              </w:rPr>
            </w:pPr>
          </w:p>
        </w:tc>
        <w:tc>
          <w:tcPr>
            <w:tcW w:w="4003" w:type="dxa"/>
            <w:gridSpan w:val="2"/>
          </w:tcPr>
          <w:p w14:paraId="53FE266B">
            <w:pPr>
              <w:rPr>
                <w:rFonts w:ascii="楷体" w:hAnsi="楷体" w:eastAsia="楷体"/>
                <w:sz w:val="28"/>
                <w:szCs w:val="28"/>
              </w:rPr>
            </w:pPr>
            <w:r>
              <w:rPr>
                <w:rFonts w:hint="eastAsia" w:ascii="楷体" w:hAnsi="楷体" w:eastAsia="楷体"/>
                <w:sz w:val="28"/>
                <w:szCs w:val="28"/>
                <w:lang w:val="en-US" w:eastAsia="zh-CN"/>
              </w:rPr>
              <w:t>包安装</w:t>
            </w:r>
          </w:p>
        </w:tc>
      </w:tr>
      <w:tr w14:paraId="7CCE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76" w:type="dxa"/>
            <w:gridSpan w:val="2"/>
          </w:tcPr>
          <w:p w14:paraId="19E20967">
            <w:pPr>
              <w:rPr>
                <w:rFonts w:hint="default" w:ascii="楷体" w:hAnsi="楷体" w:eastAsia="楷体"/>
                <w:sz w:val="28"/>
                <w:szCs w:val="28"/>
                <w:lang w:val="en-US" w:eastAsia="zh-CN"/>
              </w:rPr>
            </w:pPr>
            <w:r>
              <w:rPr>
                <w:rFonts w:hint="eastAsia" w:ascii="楷体" w:hAnsi="楷体" w:eastAsia="楷体"/>
                <w:sz w:val="28"/>
                <w:szCs w:val="28"/>
                <w:lang w:val="en-US" w:eastAsia="zh-CN"/>
              </w:rPr>
              <w:t>吊顶板600*600</w:t>
            </w:r>
          </w:p>
        </w:tc>
        <w:tc>
          <w:tcPr>
            <w:tcW w:w="1276" w:type="dxa"/>
          </w:tcPr>
          <w:p w14:paraId="0B645AB6">
            <w:pPr>
              <w:rPr>
                <w:rFonts w:hint="default" w:ascii="楷体" w:hAnsi="楷体" w:eastAsia="楷体"/>
                <w:sz w:val="28"/>
                <w:szCs w:val="28"/>
                <w:lang w:val="en-US" w:eastAsia="zh-CN"/>
              </w:rPr>
            </w:pPr>
            <w:r>
              <w:rPr>
                <w:rFonts w:hint="eastAsia" w:ascii="楷体" w:hAnsi="楷体" w:eastAsia="楷体"/>
                <w:sz w:val="28"/>
                <w:szCs w:val="28"/>
                <w:lang w:val="en-US" w:eastAsia="zh-CN"/>
              </w:rPr>
              <w:t>60块</w:t>
            </w:r>
          </w:p>
        </w:tc>
        <w:tc>
          <w:tcPr>
            <w:tcW w:w="1843" w:type="dxa"/>
            <w:gridSpan w:val="2"/>
          </w:tcPr>
          <w:p w14:paraId="5CC313DA">
            <w:pPr>
              <w:rPr>
                <w:rFonts w:ascii="楷体" w:hAnsi="楷体" w:eastAsia="楷体"/>
                <w:sz w:val="28"/>
                <w:szCs w:val="28"/>
              </w:rPr>
            </w:pPr>
          </w:p>
        </w:tc>
        <w:tc>
          <w:tcPr>
            <w:tcW w:w="4003" w:type="dxa"/>
            <w:gridSpan w:val="2"/>
          </w:tcPr>
          <w:p w14:paraId="321AD7D9">
            <w:pPr>
              <w:rPr>
                <w:rFonts w:hint="default" w:ascii="楷体" w:hAnsi="楷体" w:eastAsia="楷体"/>
                <w:sz w:val="28"/>
                <w:szCs w:val="28"/>
                <w:lang w:val="en-US" w:eastAsia="zh-CN"/>
              </w:rPr>
            </w:pPr>
            <w:r>
              <w:rPr>
                <w:rFonts w:hint="eastAsia" w:ascii="楷体" w:hAnsi="楷体" w:eastAsia="楷体"/>
                <w:sz w:val="28"/>
                <w:szCs w:val="28"/>
                <w:lang w:val="en-US" w:eastAsia="zh-CN"/>
              </w:rPr>
              <w:t>包安装</w:t>
            </w:r>
          </w:p>
        </w:tc>
      </w:tr>
      <w:tr w14:paraId="1318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376" w:type="dxa"/>
            <w:gridSpan w:val="2"/>
          </w:tcPr>
          <w:p w14:paraId="36A41806">
            <w:pPr>
              <w:rPr>
                <w:rFonts w:hint="default" w:ascii="楷体" w:hAnsi="楷体" w:eastAsia="楷体"/>
                <w:sz w:val="28"/>
                <w:szCs w:val="28"/>
                <w:lang w:val="en-US" w:eastAsia="zh-CN"/>
              </w:rPr>
            </w:pPr>
            <w:r>
              <w:rPr>
                <w:rFonts w:hint="eastAsia" w:ascii="楷体" w:hAnsi="楷体" w:eastAsia="楷体"/>
                <w:sz w:val="28"/>
                <w:szCs w:val="28"/>
                <w:lang w:val="en-US" w:eastAsia="zh-CN"/>
              </w:rPr>
              <w:t>吊顶灯600*600</w:t>
            </w:r>
          </w:p>
        </w:tc>
        <w:tc>
          <w:tcPr>
            <w:tcW w:w="1276" w:type="dxa"/>
          </w:tcPr>
          <w:p w14:paraId="42056AAE">
            <w:pPr>
              <w:rPr>
                <w:rFonts w:hint="default" w:ascii="楷体" w:hAnsi="楷体" w:eastAsia="楷体"/>
                <w:sz w:val="28"/>
                <w:szCs w:val="28"/>
                <w:lang w:val="en-US" w:eastAsia="zh-CN"/>
              </w:rPr>
            </w:pPr>
            <w:r>
              <w:rPr>
                <w:rFonts w:hint="eastAsia" w:ascii="楷体" w:hAnsi="楷体" w:eastAsia="楷体"/>
                <w:sz w:val="28"/>
                <w:szCs w:val="28"/>
                <w:lang w:val="en-US" w:eastAsia="zh-CN"/>
              </w:rPr>
              <w:t>10个</w:t>
            </w:r>
          </w:p>
        </w:tc>
        <w:tc>
          <w:tcPr>
            <w:tcW w:w="1843" w:type="dxa"/>
            <w:gridSpan w:val="2"/>
          </w:tcPr>
          <w:p w14:paraId="06F37A9E">
            <w:pPr>
              <w:rPr>
                <w:rFonts w:ascii="楷体" w:hAnsi="楷体" w:eastAsia="楷体"/>
                <w:sz w:val="28"/>
                <w:szCs w:val="28"/>
              </w:rPr>
            </w:pPr>
          </w:p>
        </w:tc>
        <w:tc>
          <w:tcPr>
            <w:tcW w:w="4003" w:type="dxa"/>
            <w:gridSpan w:val="2"/>
          </w:tcPr>
          <w:p w14:paraId="7D96ACFF">
            <w:pPr>
              <w:rPr>
                <w:rFonts w:hint="default" w:ascii="楷体" w:hAnsi="楷体" w:eastAsia="楷体"/>
                <w:sz w:val="28"/>
                <w:szCs w:val="28"/>
                <w:lang w:val="en-US" w:eastAsia="zh-CN"/>
              </w:rPr>
            </w:pPr>
            <w:r>
              <w:rPr>
                <w:rFonts w:hint="eastAsia" w:ascii="楷体" w:hAnsi="楷体" w:eastAsia="楷体"/>
                <w:sz w:val="28"/>
                <w:szCs w:val="28"/>
                <w:lang w:val="en-US" w:eastAsia="zh-CN"/>
              </w:rPr>
              <w:t>包安装</w:t>
            </w:r>
          </w:p>
        </w:tc>
      </w:tr>
      <w:tr w14:paraId="08FC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376" w:type="dxa"/>
            <w:gridSpan w:val="2"/>
          </w:tcPr>
          <w:p w14:paraId="481D135A">
            <w:pPr>
              <w:rPr>
                <w:rFonts w:ascii="楷体" w:hAnsi="楷体" w:eastAsia="楷体"/>
                <w:sz w:val="28"/>
                <w:szCs w:val="28"/>
              </w:rPr>
            </w:pPr>
            <w:r>
              <w:rPr>
                <w:rFonts w:hint="eastAsia" w:ascii="楷体" w:hAnsi="楷体" w:eastAsia="楷体"/>
                <w:kern w:val="0"/>
                <w:sz w:val="28"/>
                <w:szCs w:val="28"/>
              </w:rPr>
              <w:t>总体报价（元）</w:t>
            </w:r>
          </w:p>
        </w:tc>
        <w:tc>
          <w:tcPr>
            <w:tcW w:w="7122" w:type="dxa"/>
            <w:gridSpan w:val="5"/>
          </w:tcPr>
          <w:p w14:paraId="7042DB7A">
            <w:pPr>
              <w:rPr>
                <w:rFonts w:hint="default" w:ascii="楷体" w:hAnsi="楷体" w:eastAsia="楷体"/>
                <w:sz w:val="28"/>
                <w:szCs w:val="28"/>
                <w:lang w:val="en-US" w:eastAsia="zh-CN"/>
              </w:rPr>
            </w:pPr>
          </w:p>
        </w:tc>
      </w:tr>
      <w:tr w14:paraId="294B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376" w:type="dxa"/>
            <w:gridSpan w:val="2"/>
          </w:tcPr>
          <w:p w14:paraId="7F959A5B">
            <w:pPr>
              <w:rPr>
                <w:rFonts w:ascii="楷体" w:hAnsi="楷体" w:eastAsia="楷体"/>
                <w:sz w:val="28"/>
                <w:szCs w:val="28"/>
              </w:rPr>
            </w:pPr>
            <w:r>
              <w:rPr>
                <w:rFonts w:hint="eastAsia" w:ascii="楷体" w:hAnsi="楷体" w:eastAsia="楷体"/>
                <w:kern w:val="0"/>
                <w:sz w:val="28"/>
                <w:szCs w:val="28"/>
              </w:rPr>
              <w:t>联系人及联系方式</w:t>
            </w:r>
          </w:p>
        </w:tc>
        <w:tc>
          <w:tcPr>
            <w:tcW w:w="7122" w:type="dxa"/>
            <w:gridSpan w:val="5"/>
          </w:tcPr>
          <w:p w14:paraId="04C2E88E">
            <w:pPr>
              <w:rPr>
                <w:rFonts w:ascii="楷体" w:hAnsi="楷体" w:eastAsia="楷体"/>
                <w:sz w:val="28"/>
                <w:szCs w:val="28"/>
              </w:rPr>
            </w:pPr>
          </w:p>
        </w:tc>
      </w:tr>
      <w:tr w14:paraId="5451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376" w:type="dxa"/>
            <w:gridSpan w:val="2"/>
          </w:tcPr>
          <w:p w14:paraId="4B5526FB">
            <w:pPr>
              <w:rPr>
                <w:rFonts w:ascii="楷体" w:hAnsi="楷体" w:eastAsia="楷体"/>
                <w:sz w:val="28"/>
                <w:szCs w:val="28"/>
              </w:rPr>
            </w:pPr>
            <w:r>
              <w:rPr>
                <w:rFonts w:hint="eastAsia" w:ascii="楷体" w:hAnsi="楷体" w:eastAsia="楷体"/>
                <w:kern w:val="0"/>
                <w:sz w:val="28"/>
                <w:szCs w:val="28"/>
              </w:rPr>
              <w:t>报价单位（签章）</w:t>
            </w:r>
          </w:p>
        </w:tc>
        <w:tc>
          <w:tcPr>
            <w:tcW w:w="7122" w:type="dxa"/>
            <w:gridSpan w:val="5"/>
          </w:tcPr>
          <w:p w14:paraId="2F861130">
            <w:pPr>
              <w:rPr>
                <w:rFonts w:ascii="楷体" w:hAnsi="楷体" w:eastAsia="楷体"/>
                <w:sz w:val="28"/>
                <w:szCs w:val="28"/>
              </w:rPr>
            </w:pPr>
          </w:p>
        </w:tc>
      </w:tr>
    </w:tbl>
    <w:p w14:paraId="5A55D089">
      <w:pPr>
        <w:jc w:val="center"/>
        <w:rPr>
          <w:rFonts w:ascii="楷体" w:hAnsi="楷体" w:eastAsia="楷体"/>
          <w:b/>
          <w:sz w:val="28"/>
          <w:szCs w:val="28"/>
        </w:rPr>
      </w:pPr>
      <w:r>
        <w:rPr>
          <w:rFonts w:ascii="楷体" w:hAnsi="楷体" w:eastAsia="楷体" w:cs="Calibri"/>
          <w:b/>
          <w:sz w:val="28"/>
          <w:szCs w:val="28"/>
        </w:rPr>
        <w:t>1-5</w:t>
      </w:r>
      <w:r>
        <w:rPr>
          <w:rFonts w:hint="eastAsia" w:ascii="楷体" w:hAnsi="楷体" w:eastAsia="楷体"/>
          <w:b/>
          <w:sz w:val="28"/>
          <w:szCs w:val="28"/>
        </w:rPr>
        <w:t>万元货物、服务类校内采购项目报价单</w:t>
      </w:r>
    </w:p>
    <w:p w14:paraId="22746476">
      <w:pPr>
        <w:rPr>
          <w:rFonts w:hint="default" w:ascii="楷体" w:hAnsi="楷体" w:eastAsia="楷体"/>
          <w:sz w:val="32"/>
          <w:szCs w:val="32"/>
          <w:lang w:val="en-US" w:eastAsia="zh-CN"/>
        </w:rPr>
      </w:pPr>
      <w:r>
        <w:rPr>
          <w:rFonts w:hint="eastAsia" w:ascii="楷体" w:hAnsi="楷体" w:eastAsia="楷体"/>
          <w:sz w:val="32"/>
          <w:szCs w:val="32"/>
        </w:rPr>
        <w:t xml:space="preserve">使用部门：            </w:t>
      </w:r>
      <w:r>
        <w:rPr>
          <w:rFonts w:hint="eastAsia" w:ascii="楷体" w:hAnsi="楷体" w:eastAsia="楷体"/>
          <w:sz w:val="28"/>
          <w:szCs w:val="28"/>
        </w:rPr>
        <w:t>时间：</w:t>
      </w:r>
      <w:bookmarkStart w:id="0" w:name="_GoBack"/>
      <w:bookmarkEnd w:id="0"/>
    </w:p>
    <w:p w14:paraId="518114F7">
      <w:pPr>
        <w:rPr>
          <w:rFonts w:ascii="楷体" w:hAnsi="楷体" w:eastAsia="楷体"/>
          <w:sz w:val="24"/>
          <w:szCs w:val="24"/>
        </w:rPr>
      </w:pPr>
      <w:r>
        <w:rPr>
          <w:rFonts w:hint="eastAsia" w:ascii="楷体" w:hAnsi="楷体" w:eastAsia="楷体"/>
          <w:sz w:val="24"/>
          <w:szCs w:val="24"/>
        </w:rPr>
        <w:t>注：</w:t>
      </w:r>
      <w:r>
        <w:rPr>
          <w:rFonts w:ascii="楷体" w:hAnsi="楷体" w:eastAsia="楷体" w:cs="Calibri"/>
          <w:sz w:val="24"/>
          <w:szCs w:val="24"/>
        </w:rPr>
        <w:t>1</w:t>
      </w:r>
      <w:r>
        <w:rPr>
          <w:rFonts w:hint="eastAsia" w:ascii="楷体" w:hAnsi="楷体" w:eastAsia="楷体"/>
          <w:sz w:val="24"/>
          <w:szCs w:val="24"/>
        </w:rPr>
        <w:t>、超出采购预算与未签章的为无效报价单；</w:t>
      </w:r>
    </w:p>
    <w:p w14:paraId="05B881A7">
      <w:pPr>
        <w:ind w:firstLine="480" w:firstLineChars="200"/>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、同时提供报价单位加盖公章的营业执照复印件；</w:t>
      </w:r>
    </w:p>
    <w:p w14:paraId="6095E366">
      <w:pPr>
        <w:ind w:firstLine="480" w:firstLineChars="200"/>
        <w:rPr>
          <w:rFonts w:ascii="楷体" w:hAnsi="楷体" w:eastAsia="楷体"/>
          <w:sz w:val="28"/>
          <w:szCs w:val="28"/>
        </w:rPr>
      </w:pPr>
      <w:r>
        <w:rPr>
          <w:rFonts w:ascii="楷体" w:hAnsi="楷体" w:eastAsia="楷体"/>
          <w:sz w:val="24"/>
          <w:szCs w:val="24"/>
        </w:rPr>
        <w:t>3</w:t>
      </w:r>
      <w:r>
        <w:rPr>
          <w:rFonts w:hint="eastAsia" w:ascii="楷体" w:hAnsi="楷体" w:eastAsia="楷体"/>
          <w:sz w:val="24"/>
          <w:szCs w:val="24"/>
        </w:rPr>
        <w:t>、联系人为非报价单位法人代表的需提供法人代表针对本项目的授权书（签名、签章）。</w:t>
      </w:r>
    </w:p>
    <w:sectPr>
      <w:headerReference r:id="rId5" w:type="first"/>
      <w:footerReference r:id="rId8" w:type="first"/>
      <w:headerReference r:id="rId3" w:type="default"/>
      <w:footerReference r:id="rId6" w:type="default"/>
      <w:headerReference r:id="rId4" w:type="even"/>
      <w:footerReference r:id="rId7" w:type="even"/>
      <w:pgSz w:w="11906" w:h="16838"/>
      <w:pgMar w:top="737" w:right="1797" w:bottom="90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2026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267AB">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2FBD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10F6">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2C44D">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87FA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ODE2M2ZiOWRhOWQ3YjRmMzBhMDI5M2U3NGI0NGYifQ=="/>
  </w:docVars>
  <w:rsids>
    <w:rsidRoot w:val="00B42738"/>
    <w:rsid w:val="00200278"/>
    <w:rsid w:val="0034250E"/>
    <w:rsid w:val="00462C33"/>
    <w:rsid w:val="004A33A3"/>
    <w:rsid w:val="004D059D"/>
    <w:rsid w:val="004F5072"/>
    <w:rsid w:val="007058EC"/>
    <w:rsid w:val="00784435"/>
    <w:rsid w:val="00810A39"/>
    <w:rsid w:val="009C5339"/>
    <w:rsid w:val="00AA12E0"/>
    <w:rsid w:val="00B42738"/>
    <w:rsid w:val="00C034FD"/>
    <w:rsid w:val="00E71E10"/>
    <w:rsid w:val="00E81D54"/>
    <w:rsid w:val="11E37022"/>
    <w:rsid w:val="2AD36D87"/>
    <w:rsid w:val="2EFC7C20"/>
    <w:rsid w:val="318C10AE"/>
    <w:rsid w:val="3D8E24F6"/>
    <w:rsid w:val="4D04391B"/>
    <w:rsid w:val="5A232F17"/>
    <w:rsid w:val="61CC0F9A"/>
    <w:rsid w:val="76377AFB"/>
    <w:rsid w:val="76866E81"/>
    <w:rsid w:val="7B4A4F1F"/>
    <w:rsid w:val="7C6D39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283</Words>
  <Characters>316</Characters>
  <Lines>2</Lines>
  <Paragraphs>1</Paragraphs>
  <TotalTime>1</TotalTime>
  <ScaleCrop>false</ScaleCrop>
  <LinksUpToDate>false</LinksUpToDate>
  <CharactersWithSpaces>330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2023-05-31T02:22:00Z</dcterms:created>
  <dc:creator>1</dc:creator>
  <cp:lastModifiedBy>涂凌云</cp:lastModifiedBy>
  <cp:lastPrinted>2024-12-12T12:01:59Z</cp:lastPrinted>
  <dcterms:modified xsi:type="dcterms:W3CDTF">2024-12-12T12:04:20Z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A7DC2E128D794F7A85E5539C414EF198_13</vt:lpwstr>
  </property>
</Properties>
</file>