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F4" w:rsidRPr="00916D5E" w:rsidRDefault="00217675" w:rsidP="004A41F4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r w:rsidRPr="00916D5E">
        <w:rPr>
          <w:rFonts w:ascii="黑体" w:eastAsia="黑体" w:hint="eastAsia"/>
          <w:b/>
          <w:sz w:val="32"/>
          <w:szCs w:val="32"/>
        </w:rPr>
        <w:t>十二导联</w:t>
      </w:r>
      <w:r w:rsidR="004A41F4" w:rsidRPr="00916D5E">
        <w:rPr>
          <w:rFonts w:ascii="黑体" w:eastAsia="黑体" w:hint="eastAsia"/>
          <w:b/>
          <w:sz w:val="32"/>
          <w:szCs w:val="32"/>
        </w:rPr>
        <w:t>心电图机参数</w:t>
      </w:r>
      <w:r w:rsidR="00525ECC" w:rsidRPr="00916D5E">
        <w:rPr>
          <w:rFonts w:ascii="黑体" w:eastAsia="黑体" w:hint="eastAsia"/>
          <w:b/>
          <w:sz w:val="32"/>
          <w:szCs w:val="32"/>
        </w:rPr>
        <w:t>要求</w:t>
      </w:r>
    </w:p>
    <w:p w:rsidR="004A41F4" w:rsidRPr="00916D5E" w:rsidRDefault="004A41F4" w:rsidP="004A41F4">
      <w:pPr>
        <w:spacing w:line="360" w:lineRule="exact"/>
        <w:jc w:val="left"/>
        <w:outlineLvl w:val="0"/>
        <w:rPr>
          <w:rFonts w:ascii="宋体" w:hAnsi="宋体"/>
          <w:b/>
          <w:szCs w:val="21"/>
        </w:rPr>
      </w:pPr>
      <w:r w:rsidRPr="00916D5E">
        <w:rPr>
          <w:rFonts w:ascii="宋体" w:hAnsi="宋体" w:hint="eastAsia"/>
          <w:b/>
          <w:szCs w:val="21"/>
        </w:rPr>
        <w:t xml:space="preserve">一、工作条件： </w:t>
      </w:r>
    </w:p>
    <w:p w:rsidR="004A41F4" w:rsidRPr="00916D5E" w:rsidRDefault="004A41F4" w:rsidP="004A41F4">
      <w:pPr>
        <w:numPr>
          <w:ilvl w:val="0"/>
          <w:numId w:val="1"/>
        </w:numPr>
        <w:spacing w:line="360" w:lineRule="exact"/>
        <w:jc w:val="left"/>
        <w:rPr>
          <w:rFonts w:ascii="宋体" w:hAnsi="宋体"/>
          <w:szCs w:val="21"/>
        </w:rPr>
      </w:pPr>
      <w:r w:rsidRPr="00916D5E">
        <w:rPr>
          <w:rFonts w:ascii="宋体" w:hAnsi="宋体" w:hint="eastAsia"/>
          <w:szCs w:val="21"/>
        </w:rPr>
        <w:t>产品可在电源交流100V~240V，50/60H</w:t>
      </w:r>
      <w:r w:rsidRPr="00916D5E">
        <w:rPr>
          <w:rFonts w:ascii="宋体" w:hAnsi="宋体"/>
          <w:szCs w:val="21"/>
        </w:rPr>
        <w:t>z</w:t>
      </w:r>
      <w:r w:rsidRPr="00916D5E">
        <w:rPr>
          <w:rFonts w:ascii="宋体" w:hAnsi="宋体" w:hint="eastAsia"/>
          <w:szCs w:val="21"/>
        </w:rPr>
        <w:t>，室温5</w:t>
      </w:r>
      <w:r w:rsidRPr="00916D5E">
        <w:rPr>
          <w:rFonts w:ascii="宋体" w:hAnsi="宋体"/>
          <w:szCs w:val="21"/>
        </w:rPr>
        <w:t>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℃"/>
        </w:smartTagPr>
        <w:r w:rsidRPr="00916D5E">
          <w:rPr>
            <w:rFonts w:ascii="宋体" w:hAnsi="宋体" w:hint="eastAsia"/>
            <w:szCs w:val="21"/>
          </w:rPr>
          <w:t>40℃</w:t>
        </w:r>
      </w:smartTag>
      <w:r w:rsidRPr="00916D5E">
        <w:rPr>
          <w:rFonts w:ascii="宋体" w:hAnsi="宋体" w:hint="eastAsia"/>
          <w:szCs w:val="21"/>
        </w:rPr>
        <w:t>和相对湿度25%RH~80%RH的环境下正常工作</w:t>
      </w:r>
    </w:p>
    <w:p w:rsidR="004A41F4" w:rsidRPr="00916D5E" w:rsidRDefault="004A41F4" w:rsidP="004A41F4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 w:rsidRPr="00916D5E">
        <w:rPr>
          <w:rFonts w:ascii="宋体" w:hAnsi="宋体" w:hint="eastAsia"/>
          <w:szCs w:val="21"/>
        </w:rPr>
        <w:t>产品的电源插头符合中国标准，无需适配器</w:t>
      </w:r>
    </w:p>
    <w:p w:rsidR="004A41F4" w:rsidRPr="00916D5E" w:rsidRDefault="004A41F4" w:rsidP="004A41F4">
      <w:pPr>
        <w:spacing w:line="360" w:lineRule="exact"/>
        <w:outlineLvl w:val="0"/>
        <w:rPr>
          <w:rFonts w:ascii="宋体" w:hAnsi="宋体" w:cs="宋体"/>
          <w:b/>
          <w:kern w:val="0"/>
          <w:szCs w:val="21"/>
        </w:rPr>
      </w:pPr>
      <w:r w:rsidRPr="00916D5E">
        <w:rPr>
          <w:rFonts w:ascii="宋体" w:hAnsi="宋体" w:cs="宋体" w:hint="eastAsia"/>
          <w:b/>
          <w:kern w:val="0"/>
          <w:szCs w:val="21"/>
        </w:rPr>
        <w:t>二、 ECG输入</w:t>
      </w:r>
    </w:p>
    <w:p w:rsidR="004A41F4" w:rsidRPr="00916D5E" w:rsidRDefault="004A41F4" w:rsidP="004A41F4">
      <w:pPr>
        <w:widowControl/>
        <w:numPr>
          <w:ilvl w:val="0"/>
          <w:numId w:val="2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ECG输入通道：标准</w:t>
      </w:r>
      <w:r w:rsidRPr="00916D5E">
        <w:rPr>
          <w:rFonts w:ascii="宋体" w:hAnsi="宋体"/>
          <w:kern w:val="0"/>
          <w:szCs w:val="21"/>
        </w:rPr>
        <w:t>12</w:t>
      </w:r>
      <w:r w:rsidRPr="00916D5E">
        <w:rPr>
          <w:rFonts w:ascii="宋体" w:hAnsi="宋体" w:cs="宋体" w:hint="eastAsia"/>
          <w:kern w:val="0"/>
          <w:szCs w:val="21"/>
        </w:rPr>
        <w:t>导联心电信号同步采集</w:t>
      </w:r>
    </w:p>
    <w:p w:rsidR="004A41F4" w:rsidRPr="00916D5E" w:rsidRDefault="004A41F4" w:rsidP="004A41F4">
      <w:pPr>
        <w:widowControl/>
        <w:numPr>
          <w:ilvl w:val="0"/>
          <w:numId w:val="2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导联选择：手动</w:t>
      </w:r>
      <w:r w:rsidRPr="00916D5E">
        <w:rPr>
          <w:rFonts w:ascii="宋体" w:hAnsi="宋体"/>
          <w:kern w:val="0"/>
          <w:szCs w:val="21"/>
        </w:rPr>
        <w:t>/</w:t>
      </w:r>
      <w:r w:rsidRPr="00916D5E">
        <w:rPr>
          <w:rFonts w:ascii="宋体" w:hAnsi="宋体" w:cs="宋体" w:hint="eastAsia"/>
          <w:kern w:val="0"/>
          <w:szCs w:val="21"/>
        </w:rPr>
        <w:t>自动可选,（支持Nehb、Cabrera导联体系）</w:t>
      </w:r>
    </w:p>
    <w:p w:rsidR="004A41F4" w:rsidRPr="00916D5E" w:rsidRDefault="004A41F4" w:rsidP="004A41F4">
      <w:pPr>
        <w:widowControl/>
        <w:numPr>
          <w:ilvl w:val="0"/>
          <w:numId w:val="2"/>
        </w:numPr>
        <w:spacing w:line="360" w:lineRule="exact"/>
        <w:rPr>
          <w:rFonts w:ascii="宋体" w:hAnsi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输入阻抗：</w:t>
      </w:r>
      <w:r w:rsidRPr="00916D5E">
        <w:rPr>
          <w:rFonts w:ascii="宋体" w:hAnsi="宋体"/>
          <w:szCs w:val="21"/>
        </w:rPr>
        <w:t>≥100MΩ</w:t>
      </w:r>
      <w:r w:rsidRPr="00916D5E">
        <w:rPr>
          <w:rFonts w:ascii="宋体" w:hAnsi="宋体" w:cs="宋体" w:hint="eastAsia"/>
          <w:szCs w:val="21"/>
        </w:rPr>
        <w:t>（</w:t>
      </w:r>
      <w:r w:rsidRPr="00916D5E">
        <w:rPr>
          <w:rFonts w:ascii="宋体" w:hAnsi="宋体"/>
          <w:szCs w:val="21"/>
        </w:rPr>
        <w:t>10Hz</w:t>
      </w:r>
      <w:r w:rsidRPr="00916D5E">
        <w:rPr>
          <w:rFonts w:ascii="宋体" w:hAnsi="宋体" w:cs="宋体" w:hint="eastAsia"/>
          <w:szCs w:val="21"/>
        </w:rPr>
        <w:t>）</w:t>
      </w:r>
    </w:p>
    <w:p w:rsidR="004A41F4" w:rsidRPr="00916D5E" w:rsidRDefault="004A41F4" w:rsidP="004A41F4">
      <w:pPr>
        <w:widowControl/>
        <w:numPr>
          <w:ilvl w:val="0"/>
          <w:numId w:val="2"/>
        </w:numPr>
        <w:spacing w:line="360" w:lineRule="exact"/>
        <w:rPr>
          <w:rFonts w:ascii="宋体" w:hAnsi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频率响应：</w:t>
      </w:r>
      <w:r w:rsidRPr="00916D5E">
        <w:rPr>
          <w:rFonts w:ascii="宋体" w:hAnsi="宋体"/>
          <w:szCs w:val="21"/>
        </w:rPr>
        <w:t xml:space="preserve">0.01Hz ~ 450Hz </w:t>
      </w:r>
      <w:r w:rsidRPr="00916D5E">
        <w:rPr>
          <w:rFonts w:ascii="宋体" w:hAnsi="宋体" w:hint="eastAsia"/>
          <w:szCs w:val="21"/>
        </w:rPr>
        <w:t>【提供注册证或检测报告证明文件】</w:t>
      </w:r>
    </w:p>
    <w:p w:rsidR="004A41F4" w:rsidRPr="00916D5E" w:rsidRDefault="004A41F4" w:rsidP="004A41F4">
      <w:pPr>
        <w:widowControl/>
        <w:numPr>
          <w:ilvl w:val="0"/>
          <w:numId w:val="2"/>
        </w:numPr>
        <w:spacing w:line="360" w:lineRule="exact"/>
        <w:rPr>
          <w:rFonts w:ascii="宋体" w:hAnsi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定标电压：</w:t>
      </w:r>
      <w:r w:rsidRPr="00916D5E">
        <w:rPr>
          <w:rFonts w:ascii="宋体" w:hAnsi="宋体"/>
          <w:kern w:val="0"/>
          <w:szCs w:val="21"/>
        </w:rPr>
        <w:t>1mV</w:t>
      </w:r>
      <w:r w:rsidRPr="00916D5E">
        <w:rPr>
          <w:rFonts w:ascii="宋体" w:hAnsi="宋体" w:hint="eastAsia"/>
          <w:bCs/>
          <w:szCs w:val="21"/>
        </w:rPr>
        <w:t>±</w:t>
      </w:r>
      <w:r w:rsidRPr="00916D5E">
        <w:rPr>
          <w:rFonts w:ascii="宋体" w:hAnsi="宋体"/>
          <w:bCs/>
          <w:szCs w:val="21"/>
        </w:rPr>
        <w:t>1</w:t>
      </w:r>
      <w:r w:rsidRPr="00916D5E">
        <w:rPr>
          <w:rFonts w:ascii="宋体" w:hAnsi="宋体" w:hint="eastAsia"/>
          <w:bCs/>
          <w:szCs w:val="21"/>
        </w:rPr>
        <w:t>%</w:t>
      </w:r>
    </w:p>
    <w:p w:rsidR="004A41F4" w:rsidRPr="00916D5E" w:rsidRDefault="004A41F4" w:rsidP="004A41F4">
      <w:pPr>
        <w:widowControl/>
        <w:numPr>
          <w:ilvl w:val="0"/>
          <w:numId w:val="2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耐极化电压：≥</w:t>
      </w:r>
      <w:r w:rsidRPr="00916D5E">
        <w:rPr>
          <w:rFonts w:ascii="宋体" w:hAnsi="宋体"/>
          <w:szCs w:val="21"/>
        </w:rPr>
        <w:t>±880mV</w:t>
      </w:r>
      <w:r w:rsidRPr="00916D5E">
        <w:rPr>
          <w:rFonts w:ascii="宋体" w:hAnsi="宋体" w:hint="eastAsia"/>
          <w:szCs w:val="21"/>
        </w:rPr>
        <w:t>（±5%）【提供相关证明文件】</w:t>
      </w:r>
    </w:p>
    <w:p w:rsidR="004A41F4" w:rsidRPr="00916D5E" w:rsidRDefault="004A41F4" w:rsidP="004A41F4">
      <w:pPr>
        <w:numPr>
          <w:ilvl w:val="0"/>
          <w:numId w:val="2"/>
        </w:numPr>
        <w:spacing w:line="360" w:lineRule="exact"/>
        <w:rPr>
          <w:rFonts w:ascii="宋体" w:hAnsi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内部噪声：</w:t>
      </w:r>
      <w:r w:rsidRPr="00916D5E">
        <w:rPr>
          <w:rFonts w:ascii="宋体" w:hAnsi="宋体"/>
          <w:szCs w:val="21"/>
        </w:rPr>
        <w:t>≤</w:t>
      </w:r>
      <w:r w:rsidRPr="00916D5E">
        <w:rPr>
          <w:rFonts w:ascii="宋体" w:hAnsi="宋体" w:hint="eastAsia"/>
          <w:szCs w:val="21"/>
        </w:rPr>
        <w:t>12.5µVp-p</w:t>
      </w:r>
    </w:p>
    <w:p w:rsidR="004A41F4" w:rsidRPr="00916D5E" w:rsidRDefault="004A41F4" w:rsidP="004A41F4">
      <w:pPr>
        <w:numPr>
          <w:ilvl w:val="0"/>
          <w:numId w:val="2"/>
        </w:numPr>
        <w:spacing w:line="360" w:lineRule="exact"/>
        <w:rPr>
          <w:rFonts w:ascii="宋体" w:hAnsi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时间常数：≥</w:t>
      </w:r>
      <w:r w:rsidRPr="00916D5E">
        <w:rPr>
          <w:rFonts w:ascii="宋体" w:hAnsi="宋体"/>
          <w:kern w:val="0"/>
          <w:szCs w:val="21"/>
        </w:rPr>
        <w:t>5 s</w:t>
      </w:r>
      <w:r w:rsidRPr="00916D5E">
        <w:rPr>
          <w:rFonts w:ascii="宋体" w:hAnsi="宋体" w:cs="宋体" w:hint="eastAsia"/>
          <w:kern w:val="0"/>
          <w:szCs w:val="21"/>
        </w:rPr>
        <w:t>【</w:t>
      </w:r>
      <w:r w:rsidRPr="00916D5E">
        <w:rPr>
          <w:rFonts w:ascii="宋体" w:hAnsi="宋体" w:hint="eastAsia"/>
          <w:szCs w:val="21"/>
        </w:rPr>
        <w:t>提供注册证或检测报告证明文件</w:t>
      </w:r>
      <w:r w:rsidRPr="00916D5E">
        <w:rPr>
          <w:rFonts w:ascii="宋体" w:hAnsi="宋体" w:cs="宋体" w:hint="eastAsia"/>
          <w:kern w:val="0"/>
          <w:szCs w:val="21"/>
        </w:rPr>
        <w:t>】</w:t>
      </w:r>
    </w:p>
    <w:p w:rsidR="004A41F4" w:rsidRPr="00916D5E" w:rsidRDefault="004A41F4" w:rsidP="004A41F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宋体" w:cs="Arial"/>
        </w:rPr>
      </w:pPr>
      <w:r w:rsidRPr="00916D5E">
        <w:rPr>
          <w:rFonts w:ascii="宋体" w:hAnsi="宋体" w:cs="宋体" w:hint="eastAsia"/>
          <w:kern w:val="0"/>
          <w:szCs w:val="21"/>
        </w:rPr>
        <w:t>共模抑制比：</w:t>
      </w:r>
      <w:r w:rsidRPr="00916D5E">
        <w:rPr>
          <w:rFonts w:ascii="宋体" w:hAnsi="宋体" w:cs="Arial" w:hint="eastAsia"/>
        </w:rPr>
        <w:t>≥</w:t>
      </w:r>
      <w:r w:rsidRPr="00916D5E">
        <w:rPr>
          <w:rFonts w:ascii="宋体" w:hAnsi="宋体" w:cs="Arial"/>
        </w:rPr>
        <w:t>140dB</w:t>
      </w:r>
      <w:r w:rsidRPr="00916D5E">
        <w:rPr>
          <w:rFonts w:ascii="宋体" w:hAnsi="宋体" w:cs="Arial" w:hint="eastAsia"/>
        </w:rPr>
        <w:t>（A</w:t>
      </w:r>
      <w:r w:rsidRPr="00916D5E">
        <w:rPr>
          <w:rFonts w:ascii="宋体" w:hAnsi="宋体" w:cs="Arial"/>
        </w:rPr>
        <w:t>C</w:t>
      </w:r>
      <w:r w:rsidRPr="00916D5E">
        <w:rPr>
          <w:rFonts w:ascii="宋体" w:hAnsi="宋体" w:cs="Arial" w:hint="eastAsia"/>
        </w:rPr>
        <w:t>滤波开启）；≥</w:t>
      </w:r>
      <w:r w:rsidRPr="00916D5E">
        <w:rPr>
          <w:rFonts w:ascii="宋体" w:hAnsi="宋体" w:cs="Arial"/>
        </w:rPr>
        <w:t>123dB</w:t>
      </w:r>
      <w:r w:rsidRPr="00916D5E">
        <w:rPr>
          <w:rFonts w:ascii="宋体" w:hAnsi="宋体" w:cs="Arial" w:hint="eastAsia"/>
        </w:rPr>
        <w:t>（A</w:t>
      </w:r>
      <w:r w:rsidRPr="00916D5E">
        <w:rPr>
          <w:rFonts w:ascii="宋体" w:hAnsi="宋体" w:cs="Arial"/>
        </w:rPr>
        <w:t>C</w:t>
      </w:r>
      <w:r w:rsidRPr="00916D5E">
        <w:rPr>
          <w:rFonts w:ascii="宋体" w:hAnsi="宋体" w:cs="Arial" w:hint="eastAsia"/>
        </w:rPr>
        <w:t>滤波关闭）【提供相关证明文件】</w:t>
      </w:r>
    </w:p>
    <w:p w:rsidR="004A41F4" w:rsidRPr="00916D5E" w:rsidRDefault="004A41F4" w:rsidP="004A41F4">
      <w:pPr>
        <w:numPr>
          <w:ilvl w:val="0"/>
          <w:numId w:val="2"/>
        </w:numPr>
        <w:spacing w:line="360" w:lineRule="exact"/>
        <w:rPr>
          <w:rFonts w:ascii="宋体" w:hAnsi="宋体"/>
          <w:kern w:val="0"/>
          <w:szCs w:val="21"/>
        </w:rPr>
      </w:pPr>
      <w:r w:rsidRPr="00916D5E">
        <w:rPr>
          <w:rFonts w:ascii="宋体" w:hAnsi="宋体" w:hint="eastAsia"/>
          <w:kern w:val="0"/>
          <w:szCs w:val="21"/>
        </w:rPr>
        <w:t>输入电流：</w:t>
      </w:r>
      <w:r w:rsidRPr="00916D5E">
        <w:rPr>
          <w:rFonts w:ascii="宋体" w:hAnsi="宋体" w:hint="eastAsia"/>
          <w:bCs/>
          <w:szCs w:val="21"/>
        </w:rPr>
        <w:t>≤0.01μA</w:t>
      </w:r>
    </w:p>
    <w:p w:rsidR="004A41F4" w:rsidRPr="00916D5E" w:rsidRDefault="004A41F4" w:rsidP="004A41F4">
      <w:pPr>
        <w:numPr>
          <w:ilvl w:val="0"/>
          <w:numId w:val="2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除颤保护：具有抗除颤电击保护功能</w:t>
      </w:r>
    </w:p>
    <w:p w:rsidR="004A41F4" w:rsidRPr="00916D5E" w:rsidRDefault="004A41F4" w:rsidP="004A41F4">
      <w:pPr>
        <w:numPr>
          <w:ilvl w:val="0"/>
          <w:numId w:val="2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导联线：导联线内附抗除颤电击保护功能</w:t>
      </w:r>
    </w:p>
    <w:p w:rsidR="004A41F4" w:rsidRPr="00916D5E" w:rsidRDefault="004A41F4" w:rsidP="004A41F4">
      <w:pPr>
        <w:numPr>
          <w:ilvl w:val="0"/>
          <w:numId w:val="2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中文输入及中文操作提示和中文报告语言</w:t>
      </w:r>
    </w:p>
    <w:p w:rsidR="004A41F4" w:rsidRPr="00916D5E" w:rsidRDefault="004A41F4" w:rsidP="004A41F4">
      <w:pPr>
        <w:spacing w:line="360" w:lineRule="exact"/>
        <w:outlineLvl w:val="0"/>
        <w:rPr>
          <w:rFonts w:ascii="宋体" w:hAnsi="宋体" w:cs="宋体"/>
          <w:b/>
          <w:bCs/>
          <w:kern w:val="0"/>
          <w:szCs w:val="21"/>
        </w:rPr>
      </w:pPr>
      <w:r w:rsidRPr="00916D5E">
        <w:rPr>
          <w:rFonts w:ascii="宋体" w:hAnsi="宋体" w:cs="宋体" w:hint="eastAsia"/>
          <w:b/>
          <w:bCs/>
          <w:kern w:val="0"/>
          <w:szCs w:val="21"/>
        </w:rPr>
        <w:t>三、波形处理：</w:t>
      </w:r>
    </w:p>
    <w:p w:rsidR="004A41F4" w:rsidRPr="00916D5E" w:rsidRDefault="004A41F4" w:rsidP="004A41F4">
      <w:pPr>
        <w:numPr>
          <w:ilvl w:val="0"/>
          <w:numId w:val="3"/>
        </w:numPr>
        <w:spacing w:line="360" w:lineRule="exact"/>
        <w:rPr>
          <w:rFonts w:ascii="宋体" w:hAnsi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A/D转换：</w:t>
      </w:r>
      <w:r w:rsidRPr="00916D5E">
        <w:rPr>
          <w:rFonts w:ascii="宋体" w:hAnsi="宋体" w:hint="eastAsia"/>
          <w:kern w:val="0"/>
          <w:szCs w:val="21"/>
        </w:rPr>
        <w:t>24</w:t>
      </w:r>
      <w:r w:rsidRPr="00916D5E">
        <w:rPr>
          <w:rFonts w:ascii="宋体" w:hAnsi="宋体"/>
          <w:kern w:val="0"/>
          <w:szCs w:val="21"/>
        </w:rPr>
        <w:t>bit</w:t>
      </w:r>
    </w:p>
    <w:p w:rsidR="004A41F4" w:rsidRPr="00916D5E" w:rsidRDefault="004A41F4" w:rsidP="004A41F4">
      <w:pPr>
        <w:numPr>
          <w:ilvl w:val="0"/>
          <w:numId w:val="3"/>
        </w:numPr>
        <w:spacing w:line="360" w:lineRule="exact"/>
        <w:rPr>
          <w:rFonts w:ascii="宋体" w:hAnsi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采样率：</w:t>
      </w:r>
      <w:r w:rsidRPr="00916D5E">
        <w:rPr>
          <w:rFonts w:ascii="宋体" w:hAnsi="宋体"/>
          <w:szCs w:val="21"/>
        </w:rPr>
        <w:t>40</w:t>
      </w:r>
      <w:r w:rsidRPr="00916D5E">
        <w:rPr>
          <w:rFonts w:ascii="宋体" w:hAnsi="宋体" w:hint="eastAsia"/>
          <w:szCs w:val="21"/>
        </w:rPr>
        <w:t>k</w:t>
      </w:r>
      <w:r w:rsidRPr="00916D5E">
        <w:rPr>
          <w:rFonts w:ascii="宋体" w:hAnsi="宋体"/>
          <w:szCs w:val="21"/>
        </w:rPr>
        <w:t>Hz</w:t>
      </w:r>
      <w:r w:rsidRPr="00916D5E">
        <w:rPr>
          <w:rFonts w:ascii="宋体" w:hAnsi="宋体" w:cs="Arial" w:hint="eastAsia"/>
        </w:rPr>
        <w:t>【提供相关证明文件】</w:t>
      </w:r>
    </w:p>
    <w:p w:rsidR="004A41F4" w:rsidRPr="00916D5E" w:rsidRDefault="004A41F4" w:rsidP="004A41F4">
      <w:pPr>
        <w:numPr>
          <w:ilvl w:val="0"/>
          <w:numId w:val="3"/>
        </w:numPr>
        <w:spacing w:line="360" w:lineRule="exact"/>
        <w:rPr>
          <w:rFonts w:ascii="宋体" w:hAnsi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灵敏度选择：</w:t>
      </w:r>
      <w:r w:rsidRPr="00916D5E">
        <w:rPr>
          <w:rFonts w:ascii="宋体" w:hAnsi="宋体"/>
          <w:szCs w:val="21"/>
        </w:rPr>
        <w:t>1.25</w:t>
      </w:r>
      <w:r w:rsidRPr="00916D5E">
        <w:rPr>
          <w:rFonts w:ascii="宋体" w:hAnsi="宋体" w:hint="eastAsia"/>
          <w:szCs w:val="21"/>
        </w:rPr>
        <w:t>、</w:t>
      </w:r>
      <w:r w:rsidRPr="00916D5E">
        <w:rPr>
          <w:rFonts w:ascii="宋体" w:hAnsi="宋体" w:hint="eastAsia"/>
          <w:kern w:val="0"/>
          <w:szCs w:val="21"/>
        </w:rPr>
        <w:t>2.5、</w:t>
      </w:r>
      <w:r w:rsidRPr="00916D5E">
        <w:rPr>
          <w:rFonts w:ascii="宋体" w:hAnsi="宋体"/>
          <w:kern w:val="0"/>
          <w:szCs w:val="21"/>
        </w:rPr>
        <w:t>5</w:t>
      </w:r>
      <w:r w:rsidRPr="00916D5E">
        <w:rPr>
          <w:rFonts w:ascii="宋体" w:hAnsi="宋体" w:hint="eastAsia"/>
          <w:kern w:val="0"/>
          <w:szCs w:val="21"/>
        </w:rPr>
        <w:t>、</w:t>
      </w:r>
      <w:r w:rsidRPr="00916D5E">
        <w:rPr>
          <w:rFonts w:ascii="宋体" w:hAnsi="宋体"/>
          <w:kern w:val="0"/>
          <w:szCs w:val="21"/>
        </w:rPr>
        <w:t>10</w:t>
      </w:r>
      <w:r w:rsidRPr="00916D5E">
        <w:rPr>
          <w:rFonts w:ascii="宋体" w:hAnsi="宋体" w:hint="eastAsia"/>
          <w:kern w:val="0"/>
          <w:szCs w:val="21"/>
        </w:rPr>
        <w:t>、</w:t>
      </w:r>
      <w:r w:rsidRPr="00916D5E">
        <w:rPr>
          <w:rFonts w:ascii="宋体" w:hAnsi="宋体"/>
          <w:kern w:val="0"/>
          <w:szCs w:val="21"/>
        </w:rPr>
        <w:t>20</w:t>
      </w:r>
      <w:r w:rsidRPr="00916D5E">
        <w:rPr>
          <w:rFonts w:ascii="宋体" w:hAnsi="宋体" w:hint="eastAsia"/>
          <w:kern w:val="0"/>
          <w:szCs w:val="21"/>
        </w:rPr>
        <w:t>、10/5、自动（AGC</w:t>
      </w:r>
      <w:r w:rsidRPr="00916D5E">
        <w:rPr>
          <w:rFonts w:ascii="宋体" w:hAnsi="宋体"/>
          <w:kern w:val="0"/>
          <w:szCs w:val="21"/>
        </w:rPr>
        <w:t xml:space="preserve">）mm/mV </w:t>
      </w:r>
      <w:r w:rsidRPr="00916D5E">
        <w:rPr>
          <w:szCs w:val="21"/>
        </w:rPr>
        <w:t>±5%</w:t>
      </w:r>
    </w:p>
    <w:p w:rsidR="004A41F4" w:rsidRPr="00916D5E" w:rsidRDefault="004A41F4" w:rsidP="004A41F4">
      <w:pPr>
        <w:numPr>
          <w:ilvl w:val="0"/>
          <w:numId w:val="3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抗干扰滤波：具有交流滤波、肌电滤波、基线漂移滤波、低通滤波功能</w:t>
      </w:r>
    </w:p>
    <w:p w:rsidR="004A41F4" w:rsidRPr="00916D5E" w:rsidRDefault="004A41F4" w:rsidP="004A41F4">
      <w:pPr>
        <w:widowControl/>
        <w:numPr>
          <w:ilvl w:val="0"/>
          <w:numId w:val="3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自动分析功能：具有</w:t>
      </w:r>
      <w:r w:rsidRPr="00916D5E">
        <w:rPr>
          <w:rFonts w:ascii="宋体" w:hAnsi="宋体"/>
          <w:kern w:val="0"/>
          <w:szCs w:val="21"/>
        </w:rPr>
        <w:t>12</w:t>
      </w:r>
      <w:r w:rsidRPr="00916D5E">
        <w:rPr>
          <w:rFonts w:ascii="宋体" w:hAnsi="宋体" w:cs="宋体" w:hint="eastAsia"/>
          <w:kern w:val="0"/>
          <w:szCs w:val="21"/>
        </w:rPr>
        <w:t>导联同步自动分析以及RR分析功能</w:t>
      </w:r>
    </w:p>
    <w:p w:rsidR="004A41F4" w:rsidRPr="00916D5E" w:rsidRDefault="004A41F4" w:rsidP="004A41F4">
      <w:pPr>
        <w:numPr>
          <w:ilvl w:val="0"/>
          <w:numId w:val="3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自诊断功能：具有设备自诊断及故障提示功能</w:t>
      </w:r>
    </w:p>
    <w:p w:rsidR="004A41F4" w:rsidRPr="00916D5E" w:rsidRDefault="004A41F4" w:rsidP="004A41F4">
      <w:pPr>
        <w:spacing w:line="360" w:lineRule="exact"/>
        <w:outlineLvl w:val="0"/>
        <w:rPr>
          <w:rFonts w:ascii="宋体" w:hAnsi="宋体" w:cs="宋体"/>
          <w:b/>
          <w:kern w:val="0"/>
          <w:szCs w:val="21"/>
        </w:rPr>
      </w:pPr>
      <w:r w:rsidRPr="00916D5E">
        <w:rPr>
          <w:rFonts w:ascii="宋体" w:hAnsi="宋体" w:hint="eastAsia"/>
          <w:b/>
          <w:szCs w:val="21"/>
        </w:rPr>
        <w:t>四、</w:t>
      </w:r>
      <w:r w:rsidRPr="00916D5E">
        <w:rPr>
          <w:rFonts w:ascii="宋体" w:hAnsi="宋体" w:cs="宋体" w:hint="eastAsia"/>
          <w:b/>
          <w:kern w:val="0"/>
          <w:szCs w:val="21"/>
        </w:rPr>
        <w:t>存储器</w:t>
      </w:r>
    </w:p>
    <w:p w:rsidR="004A41F4" w:rsidRPr="00916D5E" w:rsidRDefault="004A41F4" w:rsidP="004A41F4">
      <w:pPr>
        <w:numPr>
          <w:ilvl w:val="0"/>
          <w:numId w:val="4"/>
        </w:numPr>
        <w:spacing w:line="360" w:lineRule="exact"/>
        <w:rPr>
          <w:rFonts w:ascii="宋体" w:hAnsi="宋体"/>
          <w:bCs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设备内置存储器</w:t>
      </w:r>
      <w:r w:rsidRPr="00916D5E">
        <w:rPr>
          <w:rFonts w:ascii="宋体" w:hAnsi="宋体" w:hint="eastAsia"/>
          <w:bCs/>
          <w:szCs w:val="21"/>
        </w:rPr>
        <w:t>，存储病历800例</w:t>
      </w:r>
    </w:p>
    <w:p w:rsidR="004A41F4" w:rsidRPr="00916D5E" w:rsidRDefault="004A41F4" w:rsidP="004A41F4">
      <w:pPr>
        <w:numPr>
          <w:ilvl w:val="0"/>
          <w:numId w:val="4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数据可通过SD卡、USB口导入导出,</w:t>
      </w:r>
      <w:r w:rsidRPr="00916D5E">
        <w:rPr>
          <w:rFonts w:ascii="宋体" w:hAnsi="宋体"/>
          <w:szCs w:val="21"/>
        </w:rPr>
        <w:t>外接U盘和SD卡可扩展存储空间</w:t>
      </w:r>
    </w:p>
    <w:p w:rsidR="004A41F4" w:rsidRPr="00916D5E" w:rsidRDefault="004A41F4" w:rsidP="004A41F4">
      <w:pPr>
        <w:spacing w:line="360" w:lineRule="exact"/>
        <w:rPr>
          <w:rFonts w:ascii="宋体" w:hAnsi="宋体" w:cs="宋体"/>
          <w:b/>
          <w:kern w:val="0"/>
          <w:szCs w:val="21"/>
        </w:rPr>
      </w:pPr>
      <w:r w:rsidRPr="00916D5E">
        <w:rPr>
          <w:rFonts w:ascii="宋体" w:hAnsi="宋体" w:cs="宋体" w:hint="eastAsia"/>
          <w:b/>
          <w:kern w:val="0"/>
          <w:szCs w:val="21"/>
        </w:rPr>
        <w:t>五、 显示器：</w:t>
      </w:r>
    </w:p>
    <w:p w:rsidR="004A41F4" w:rsidRPr="00916D5E" w:rsidRDefault="004A41F4" w:rsidP="004A41F4">
      <w:pPr>
        <w:numPr>
          <w:ilvl w:val="0"/>
          <w:numId w:val="5"/>
        </w:numPr>
        <w:spacing w:line="360" w:lineRule="exact"/>
        <w:rPr>
          <w:rFonts w:ascii="宋体" w:hAnsi="宋体"/>
          <w:bCs/>
          <w:szCs w:val="21"/>
        </w:rPr>
      </w:pPr>
      <w:r w:rsidRPr="00916D5E">
        <w:rPr>
          <w:rFonts w:ascii="宋体" w:hAnsi="宋体" w:hint="eastAsia"/>
        </w:rPr>
        <w:t>7</w:t>
      </w:r>
      <w:r w:rsidRPr="00916D5E">
        <w:rPr>
          <w:rFonts w:hint="eastAsia"/>
        </w:rPr>
        <w:t>英寸彩色液晶显示屏（可选配触摸屏），倾斜角设计，支持显示背景网格</w:t>
      </w:r>
    </w:p>
    <w:p w:rsidR="004A41F4" w:rsidRPr="00916D5E" w:rsidRDefault="004A41F4" w:rsidP="004A41F4">
      <w:pPr>
        <w:numPr>
          <w:ilvl w:val="0"/>
          <w:numId w:val="5"/>
        </w:numPr>
        <w:spacing w:line="360" w:lineRule="exact"/>
        <w:outlineLvl w:val="0"/>
        <w:rPr>
          <w:rFonts w:ascii="宋体" w:hAnsi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显示信息：同屏显示</w:t>
      </w:r>
      <w:r w:rsidRPr="00916D5E">
        <w:rPr>
          <w:rFonts w:ascii="宋体" w:hAnsi="宋体" w:hint="eastAsia"/>
          <w:kern w:val="0"/>
          <w:szCs w:val="21"/>
        </w:rPr>
        <w:t>12导同步</w:t>
      </w:r>
      <w:r w:rsidRPr="00916D5E">
        <w:rPr>
          <w:rFonts w:ascii="宋体" w:hAnsi="宋体" w:cs="宋体" w:hint="eastAsia"/>
          <w:kern w:val="0"/>
          <w:szCs w:val="21"/>
        </w:rPr>
        <w:t>心电波形</w:t>
      </w:r>
    </w:p>
    <w:p w:rsidR="004A41F4" w:rsidRPr="00916D5E" w:rsidRDefault="004A41F4" w:rsidP="004A41F4">
      <w:pPr>
        <w:numPr>
          <w:ilvl w:val="0"/>
          <w:numId w:val="5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显示内容应包含波形、心率、导联、走纸速度、增益、滤波器、时间、电池电量指示、输入法、文件、信息提示区、中文患者信息等</w:t>
      </w:r>
    </w:p>
    <w:p w:rsidR="004A41F4" w:rsidRPr="00916D5E" w:rsidRDefault="004A41F4" w:rsidP="004A41F4">
      <w:pPr>
        <w:spacing w:line="360" w:lineRule="exact"/>
        <w:outlineLvl w:val="0"/>
        <w:rPr>
          <w:rFonts w:ascii="宋体" w:hAnsi="宋体" w:cs="宋体"/>
          <w:b/>
          <w:bCs/>
          <w:kern w:val="0"/>
          <w:szCs w:val="21"/>
        </w:rPr>
      </w:pPr>
      <w:r w:rsidRPr="00916D5E">
        <w:rPr>
          <w:rFonts w:ascii="宋体" w:hAnsi="宋体" w:cs="宋体" w:hint="eastAsia"/>
          <w:b/>
          <w:bCs/>
          <w:kern w:val="0"/>
          <w:szCs w:val="21"/>
        </w:rPr>
        <w:t>六、记录器：</w:t>
      </w:r>
    </w:p>
    <w:p w:rsidR="004A41F4" w:rsidRPr="00916D5E" w:rsidRDefault="004A41F4" w:rsidP="004A41F4">
      <w:pPr>
        <w:numPr>
          <w:ilvl w:val="0"/>
          <w:numId w:val="6"/>
        </w:numPr>
        <w:spacing w:line="360" w:lineRule="exact"/>
        <w:outlineLvl w:val="0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热敏式点阵打印机</w:t>
      </w:r>
    </w:p>
    <w:p w:rsidR="004A41F4" w:rsidRPr="00916D5E" w:rsidRDefault="004A41F4" w:rsidP="004A41F4">
      <w:pPr>
        <w:numPr>
          <w:ilvl w:val="0"/>
          <w:numId w:val="6"/>
        </w:numPr>
        <w:spacing w:line="360" w:lineRule="exact"/>
        <w:rPr>
          <w:rFonts w:ascii="宋体" w:hAnsi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走纸速度：5、6.25、10、12.5、</w:t>
      </w:r>
      <w:r w:rsidRPr="00916D5E">
        <w:rPr>
          <w:rFonts w:ascii="宋体" w:hAnsi="宋体"/>
          <w:kern w:val="0"/>
          <w:szCs w:val="21"/>
        </w:rPr>
        <w:t>25</w:t>
      </w:r>
      <w:r w:rsidRPr="00916D5E">
        <w:rPr>
          <w:rFonts w:ascii="宋体" w:hAnsi="宋体" w:hint="eastAsia"/>
          <w:kern w:val="0"/>
          <w:szCs w:val="21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0"/>
          <w:attr w:name="UnitName" w:val="mm"/>
        </w:smartTagPr>
        <w:r w:rsidRPr="00916D5E">
          <w:rPr>
            <w:rFonts w:ascii="宋体" w:hAnsi="宋体"/>
            <w:kern w:val="0"/>
            <w:szCs w:val="21"/>
          </w:rPr>
          <w:t>50 mm</w:t>
        </w:r>
      </w:smartTag>
      <w:r w:rsidRPr="00916D5E">
        <w:rPr>
          <w:rFonts w:ascii="宋体" w:hAnsi="宋体"/>
          <w:kern w:val="0"/>
          <w:szCs w:val="21"/>
        </w:rPr>
        <w:t xml:space="preserve">/s </w:t>
      </w:r>
      <w:r w:rsidRPr="00916D5E">
        <w:rPr>
          <w:rFonts w:ascii="宋体" w:hAnsi="宋体" w:hint="eastAsia"/>
          <w:szCs w:val="21"/>
        </w:rPr>
        <w:t>（</w:t>
      </w:r>
      <w:r w:rsidRPr="00916D5E">
        <w:rPr>
          <w:rFonts w:ascii="宋体" w:hAnsi="宋体"/>
          <w:szCs w:val="21"/>
        </w:rPr>
        <w:t>±3%</w:t>
      </w:r>
      <w:r w:rsidRPr="00916D5E">
        <w:rPr>
          <w:rFonts w:ascii="宋体" w:hAnsi="宋体" w:hint="eastAsia"/>
          <w:szCs w:val="21"/>
        </w:rPr>
        <w:t>）</w:t>
      </w:r>
      <w:r w:rsidRPr="00916D5E">
        <w:rPr>
          <w:rFonts w:ascii="宋体" w:hAnsi="宋体" w:hint="eastAsia"/>
          <w:kern w:val="0"/>
          <w:szCs w:val="21"/>
        </w:rPr>
        <w:t xml:space="preserve"> </w:t>
      </w:r>
      <w:r w:rsidRPr="00916D5E">
        <w:rPr>
          <w:rFonts w:ascii="宋体" w:hAnsi="宋体"/>
          <w:kern w:val="0"/>
          <w:szCs w:val="21"/>
        </w:rPr>
        <w:t xml:space="preserve"> </w:t>
      </w:r>
    </w:p>
    <w:p w:rsidR="004A41F4" w:rsidRPr="00916D5E" w:rsidRDefault="004A41F4" w:rsidP="004A41F4">
      <w:pPr>
        <w:numPr>
          <w:ilvl w:val="0"/>
          <w:numId w:val="6"/>
        </w:numPr>
        <w:spacing w:line="360" w:lineRule="exact"/>
        <w:rPr>
          <w:rFonts w:ascii="宋体" w:hAnsi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记录通道：3×4、3×4+1</w:t>
      </w:r>
      <w:r w:rsidRPr="00916D5E">
        <w:rPr>
          <w:rFonts w:ascii="宋体" w:hAnsi="宋体" w:cs="宋体"/>
          <w:kern w:val="0"/>
          <w:szCs w:val="21"/>
        </w:rPr>
        <w:t>R</w:t>
      </w:r>
      <w:r w:rsidRPr="00916D5E">
        <w:rPr>
          <w:rFonts w:ascii="宋体" w:hAnsi="宋体" w:cs="宋体" w:hint="eastAsia"/>
          <w:kern w:val="0"/>
          <w:szCs w:val="21"/>
        </w:rPr>
        <w:t>、3×4+3</w:t>
      </w:r>
      <w:r w:rsidRPr="00916D5E">
        <w:rPr>
          <w:rFonts w:ascii="宋体" w:hAnsi="宋体" w:cs="宋体"/>
          <w:kern w:val="0"/>
          <w:szCs w:val="21"/>
        </w:rPr>
        <w:t>R</w:t>
      </w:r>
      <w:r w:rsidRPr="00916D5E">
        <w:rPr>
          <w:rFonts w:ascii="宋体" w:hAnsi="宋体" w:cs="宋体" w:hint="eastAsia"/>
          <w:kern w:val="0"/>
          <w:szCs w:val="21"/>
        </w:rPr>
        <w:t>、6×2、6×2+1</w:t>
      </w:r>
      <w:r w:rsidRPr="00916D5E">
        <w:rPr>
          <w:rFonts w:ascii="宋体" w:hAnsi="宋体" w:cs="宋体"/>
          <w:kern w:val="0"/>
          <w:szCs w:val="21"/>
        </w:rPr>
        <w:t>R</w:t>
      </w:r>
      <w:r w:rsidRPr="00916D5E">
        <w:rPr>
          <w:rFonts w:ascii="宋体" w:hAnsi="宋体" w:cs="宋体" w:hint="eastAsia"/>
          <w:kern w:val="0"/>
          <w:szCs w:val="21"/>
        </w:rPr>
        <w:t>、12×1</w:t>
      </w:r>
      <w:r w:rsidRPr="00916D5E">
        <w:rPr>
          <w:rFonts w:ascii="宋体" w:hAnsi="宋体" w:hint="eastAsia"/>
          <w:kern w:val="0"/>
          <w:szCs w:val="21"/>
        </w:rPr>
        <w:t xml:space="preserve"> </w:t>
      </w:r>
    </w:p>
    <w:p w:rsidR="004A41F4" w:rsidRPr="00916D5E" w:rsidRDefault="004A41F4" w:rsidP="004A41F4">
      <w:pPr>
        <w:numPr>
          <w:ilvl w:val="0"/>
          <w:numId w:val="6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lastRenderedPageBreak/>
        <w:t>记录纸规格：支持折叠纸打印，打印纸宽度为：</w:t>
      </w:r>
      <w:r w:rsidRPr="00916D5E">
        <w:rPr>
          <w:rFonts w:ascii="宋体" w:hAnsi="宋体" w:cs="宋体"/>
          <w:kern w:val="0"/>
          <w:szCs w:val="21"/>
        </w:rPr>
        <w:t>210mm</w:t>
      </w:r>
    </w:p>
    <w:p w:rsidR="004A41F4" w:rsidRPr="00916D5E" w:rsidRDefault="004A41F4" w:rsidP="004A41F4"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打印方式：实时同步或连续</w:t>
      </w:r>
      <w:r w:rsidRPr="00916D5E">
        <w:rPr>
          <w:rFonts w:ascii="宋体" w:hAnsi="宋体"/>
          <w:kern w:val="0"/>
          <w:szCs w:val="21"/>
        </w:rPr>
        <w:t>12</w:t>
      </w:r>
      <w:r w:rsidRPr="00916D5E">
        <w:rPr>
          <w:rFonts w:ascii="宋体" w:hAnsi="宋体" w:cs="宋体" w:hint="eastAsia"/>
          <w:kern w:val="0"/>
          <w:szCs w:val="21"/>
        </w:rPr>
        <w:t>道心电波形</w:t>
      </w:r>
      <w:r w:rsidRPr="00916D5E">
        <w:rPr>
          <w:rFonts w:ascii="宋体" w:hAnsi="宋体" w:hint="eastAsia"/>
          <w:kern w:val="0"/>
          <w:szCs w:val="21"/>
        </w:rPr>
        <w:t>，</w:t>
      </w:r>
      <w:r w:rsidRPr="00916D5E">
        <w:rPr>
          <w:rFonts w:ascii="宋体" w:hAnsi="宋体" w:cs="宋体" w:hint="eastAsia"/>
          <w:kern w:val="0"/>
          <w:szCs w:val="21"/>
        </w:rPr>
        <w:t>分段打印</w:t>
      </w:r>
    </w:p>
    <w:p w:rsidR="004A41F4" w:rsidRPr="00916D5E" w:rsidRDefault="004A41F4" w:rsidP="004A41F4">
      <w:pPr>
        <w:numPr>
          <w:ilvl w:val="0"/>
          <w:numId w:val="6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记录内容：心电波形、分析结果、明尼苏达码、平均模板以及导联名称、走纸速度、增益、滤波器、日期、中文患者信息、标记等</w:t>
      </w:r>
    </w:p>
    <w:p w:rsidR="004A41F4" w:rsidRPr="00916D5E" w:rsidRDefault="004A41F4" w:rsidP="004A41F4">
      <w:pPr>
        <w:widowControl/>
        <w:numPr>
          <w:ilvl w:val="0"/>
          <w:numId w:val="6"/>
        </w:num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可直接外接打印机，通过A4纸打印12道心电波形和报告</w:t>
      </w:r>
    </w:p>
    <w:p w:rsidR="004A41F4" w:rsidRPr="00916D5E" w:rsidRDefault="004A41F4" w:rsidP="004A41F4">
      <w:pPr>
        <w:widowControl/>
        <w:numPr>
          <w:ilvl w:val="0"/>
          <w:numId w:val="6"/>
        </w:numPr>
        <w:spacing w:line="360" w:lineRule="exact"/>
        <w:rPr>
          <w:rFonts w:ascii="宋体" w:hAnsi="宋体"/>
          <w:szCs w:val="21"/>
        </w:rPr>
      </w:pPr>
      <w:r w:rsidRPr="00916D5E">
        <w:rPr>
          <w:rFonts w:ascii="宋体" w:hAnsi="宋体" w:hint="eastAsia"/>
          <w:szCs w:val="21"/>
        </w:rPr>
        <w:t>具备在无网格纸上打印网格功能</w:t>
      </w:r>
    </w:p>
    <w:p w:rsidR="004A41F4" w:rsidRPr="00916D5E" w:rsidRDefault="004A41F4" w:rsidP="004A41F4">
      <w:pPr>
        <w:widowControl/>
        <w:spacing w:line="360" w:lineRule="exact"/>
        <w:outlineLvl w:val="0"/>
        <w:rPr>
          <w:rFonts w:ascii="宋体" w:hAnsi="宋体"/>
          <w:b/>
          <w:szCs w:val="21"/>
        </w:rPr>
      </w:pPr>
      <w:r w:rsidRPr="00916D5E">
        <w:rPr>
          <w:rFonts w:ascii="宋体" w:hAnsi="宋体" w:hint="eastAsia"/>
          <w:b/>
          <w:szCs w:val="21"/>
        </w:rPr>
        <w:t>七、功能</w:t>
      </w:r>
    </w:p>
    <w:p w:rsidR="004A41F4" w:rsidRPr="00916D5E" w:rsidRDefault="004A41F4" w:rsidP="004A41F4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宋体" w:hAnsi="宋体"/>
          <w:szCs w:val="21"/>
        </w:rPr>
      </w:pPr>
      <w:r w:rsidRPr="00916D5E">
        <w:rPr>
          <w:rFonts w:ascii="宋体" w:hAnsi="宋体"/>
        </w:rPr>
        <w:t>直接功能键和标准键盘，直观、易用</w:t>
      </w:r>
      <w:r w:rsidRPr="00916D5E">
        <w:rPr>
          <w:rFonts w:ascii="宋体" w:hAnsi="宋体" w:hint="eastAsia"/>
        </w:rPr>
        <w:t>，</w:t>
      </w:r>
      <w:r w:rsidRPr="00916D5E">
        <w:rPr>
          <w:rFonts w:ascii="宋体" w:hAnsi="宋体" w:hint="eastAsia"/>
          <w:szCs w:val="21"/>
        </w:rPr>
        <w:t>具有性别、年龄组快速切换键，减少医生手工输入，提高工作效率</w:t>
      </w:r>
    </w:p>
    <w:p w:rsidR="004A41F4" w:rsidRPr="00916D5E" w:rsidRDefault="004A41F4" w:rsidP="004A41F4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宋体" w:hAnsi="宋体"/>
          <w:szCs w:val="21"/>
        </w:rPr>
      </w:pPr>
      <w:r w:rsidRPr="00916D5E">
        <w:rPr>
          <w:rFonts w:ascii="宋体" w:hAnsi="宋体" w:hint="eastAsia"/>
          <w:szCs w:val="21"/>
        </w:rPr>
        <w:t>可选配心电向量【提供注册证证明文件】</w:t>
      </w:r>
    </w:p>
    <w:p w:rsidR="004A41F4" w:rsidRPr="00916D5E" w:rsidRDefault="004A41F4" w:rsidP="004A41F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可准确判定接触不良的电极并予以指示</w:t>
      </w:r>
    </w:p>
    <w:p w:rsidR="004A41F4" w:rsidRPr="00916D5E" w:rsidRDefault="004A41F4" w:rsidP="004A41F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拥有自动测量功能和自动诊断功能</w:t>
      </w:r>
    </w:p>
    <w:p w:rsidR="004A41F4" w:rsidRPr="00916D5E" w:rsidRDefault="004A41F4" w:rsidP="004A41F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手动、自动、节律、</w:t>
      </w:r>
      <w:r w:rsidRPr="00916D5E">
        <w:rPr>
          <w:rFonts w:ascii="宋体" w:hAnsi="宋体" w:cs="TimesNewRomanPSMT"/>
          <w:kern w:val="0"/>
          <w:szCs w:val="21"/>
        </w:rPr>
        <w:t>R-R</w:t>
      </w:r>
      <w:r w:rsidRPr="00916D5E">
        <w:rPr>
          <w:rFonts w:ascii="宋体" w:hAnsi="宋体" w:cs="宋体" w:hint="eastAsia"/>
          <w:kern w:val="0"/>
          <w:szCs w:val="21"/>
        </w:rPr>
        <w:t>四种工作模式可供选择。</w:t>
      </w:r>
    </w:p>
    <w:p w:rsidR="004A41F4" w:rsidRPr="00916D5E" w:rsidRDefault="004A41F4" w:rsidP="004A41F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/>
          <w:kern w:val="0"/>
          <w:szCs w:val="21"/>
        </w:rPr>
        <w:t>R-R</w:t>
      </w:r>
      <w:r w:rsidRPr="00916D5E">
        <w:rPr>
          <w:rFonts w:ascii="宋体" w:hAnsi="宋体" w:cs="宋体" w:hint="eastAsia"/>
          <w:kern w:val="0"/>
          <w:szCs w:val="21"/>
        </w:rPr>
        <w:t>间期检测，并将</w:t>
      </w:r>
      <w:r w:rsidRPr="00916D5E">
        <w:rPr>
          <w:rFonts w:ascii="宋体" w:hAnsi="宋体" w:cs="宋体"/>
          <w:kern w:val="0"/>
          <w:szCs w:val="21"/>
        </w:rPr>
        <w:t>R-R</w:t>
      </w:r>
      <w:r w:rsidRPr="00916D5E">
        <w:rPr>
          <w:rFonts w:ascii="宋体" w:hAnsi="宋体" w:cs="宋体" w:hint="eastAsia"/>
          <w:kern w:val="0"/>
          <w:szCs w:val="21"/>
        </w:rPr>
        <w:t>趋势测量报告连同心电波形一并给出</w:t>
      </w:r>
    </w:p>
    <w:p w:rsidR="004A41F4" w:rsidRPr="00916D5E" w:rsidRDefault="004A41F4" w:rsidP="004A41F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自动模式下可以支持10-60s时间的采集，记录，存储，传输。</w:t>
      </w:r>
    </w:p>
    <w:p w:rsidR="004A41F4" w:rsidRPr="00916D5E" w:rsidRDefault="004A41F4" w:rsidP="004A41F4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宋体" w:hAnsi="宋体"/>
          <w:szCs w:val="21"/>
        </w:rPr>
      </w:pPr>
      <w:r w:rsidRPr="00916D5E">
        <w:rPr>
          <w:rFonts w:ascii="宋体" w:hAnsi="宋体" w:hint="eastAsia"/>
          <w:szCs w:val="21"/>
        </w:rPr>
        <w:t>支持实时采样、触发采样、周期采样模式，支持心律失常检测延时打印报告</w:t>
      </w:r>
    </w:p>
    <w:p w:rsidR="004A41F4" w:rsidRPr="00916D5E" w:rsidRDefault="004A41F4" w:rsidP="004A41F4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宋体" w:hAnsi="宋体"/>
          <w:szCs w:val="21"/>
        </w:rPr>
      </w:pPr>
      <w:r w:rsidRPr="00916D5E">
        <w:rPr>
          <w:rFonts w:ascii="宋体" w:hAnsi="宋体" w:hint="eastAsia"/>
          <w:szCs w:val="21"/>
        </w:rPr>
        <w:t>周期记录模式</w:t>
      </w:r>
      <w:r w:rsidRPr="00916D5E">
        <w:rPr>
          <w:rFonts w:ascii="宋体" w:hAnsi="宋体"/>
          <w:szCs w:val="21"/>
        </w:rPr>
        <w:t>,</w:t>
      </w:r>
      <w:r w:rsidRPr="00916D5E">
        <w:rPr>
          <w:rFonts w:ascii="宋体" w:hAnsi="宋体" w:hint="eastAsia"/>
          <w:szCs w:val="21"/>
        </w:rPr>
        <w:t>记录时间间隔最长可设置为</w:t>
      </w:r>
      <w:r w:rsidRPr="00916D5E">
        <w:rPr>
          <w:rFonts w:ascii="宋体" w:hAnsi="宋体"/>
          <w:szCs w:val="21"/>
        </w:rPr>
        <w:t>60</w:t>
      </w:r>
      <w:r w:rsidRPr="00916D5E">
        <w:rPr>
          <w:rFonts w:ascii="宋体" w:hAnsi="宋体" w:hint="eastAsia"/>
          <w:szCs w:val="21"/>
        </w:rPr>
        <w:t>分钟</w:t>
      </w:r>
    </w:p>
    <w:p w:rsidR="004A41F4" w:rsidRPr="00916D5E" w:rsidRDefault="004A41F4" w:rsidP="004A41F4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宋体" w:hAnsi="宋体"/>
          <w:szCs w:val="21"/>
        </w:rPr>
      </w:pPr>
      <w:r w:rsidRPr="00916D5E">
        <w:rPr>
          <w:rFonts w:ascii="宋体" w:hAnsi="宋体" w:hint="eastAsia"/>
          <w:szCs w:val="21"/>
        </w:rPr>
        <w:t>长时间波形冻结功能，方便医生对所需区间的波形进行更好的观察、分析、并选择所需要的时间段进行记录</w:t>
      </w:r>
    </w:p>
    <w:p w:rsidR="004A41F4" w:rsidRPr="00916D5E" w:rsidRDefault="004A41F4" w:rsidP="004A41F4">
      <w:pPr>
        <w:widowControl/>
        <w:numPr>
          <w:ilvl w:val="0"/>
          <w:numId w:val="7"/>
        </w:numPr>
        <w:spacing w:line="276" w:lineRule="auto"/>
        <w:rPr>
          <w:rFonts w:ascii="宋体" w:hAnsi="宋体"/>
          <w:szCs w:val="21"/>
        </w:rPr>
      </w:pPr>
      <w:r w:rsidRPr="00916D5E">
        <w:rPr>
          <w:rFonts w:ascii="宋体" w:hAnsi="宋体" w:hint="eastAsia"/>
          <w:szCs w:val="21"/>
        </w:rPr>
        <w:t>具有病历管理功能，可进行</w:t>
      </w:r>
      <w:bookmarkStart w:id="1" w:name="OLE_LINK4"/>
      <w:bookmarkStart w:id="2" w:name="OLE_LINK5"/>
      <w:r w:rsidRPr="00916D5E">
        <w:rPr>
          <w:rFonts w:ascii="宋体" w:hAnsi="宋体" w:hint="eastAsia"/>
          <w:szCs w:val="21"/>
        </w:rPr>
        <w:t>病历查询</w:t>
      </w:r>
      <w:bookmarkEnd w:id="1"/>
      <w:bookmarkEnd w:id="2"/>
      <w:r w:rsidRPr="00916D5E">
        <w:rPr>
          <w:rFonts w:ascii="宋体" w:hAnsi="宋体" w:hint="eastAsia"/>
          <w:szCs w:val="21"/>
        </w:rPr>
        <w:t>、预览、修改、传输、打印，方便医生调阅病人信息</w:t>
      </w:r>
    </w:p>
    <w:p w:rsidR="004A41F4" w:rsidRPr="00916D5E" w:rsidRDefault="004A41F4" w:rsidP="003634BB">
      <w:pPr>
        <w:pStyle w:val="a5"/>
        <w:numPr>
          <w:ilvl w:val="0"/>
          <w:numId w:val="7"/>
        </w:numPr>
        <w:ind w:firstLineChars="0"/>
        <w:rPr>
          <w:rFonts w:ascii="宋体" w:hAnsi="宋体"/>
          <w:szCs w:val="21"/>
        </w:rPr>
      </w:pPr>
      <w:r w:rsidRPr="00916D5E">
        <w:rPr>
          <w:rFonts w:ascii="宋体" w:hAnsi="宋体" w:hint="eastAsia"/>
          <w:szCs w:val="21"/>
        </w:rPr>
        <w:t>可以通过使用有线、无线方式和心电网络相连，实现病人预约信息的下载，检查数据自动上传，实现全方位信息化管理，优化医院工作流程，减少医生工作量</w:t>
      </w:r>
    </w:p>
    <w:p w:rsidR="004A41F4" w:rsidRPr="00916D5E" w:rsidRDefault="004A41F4" w:rsidP="004A41F4">
      <w:pPr>
        <w:widowControl/>
        <w:spacing w:line="360" w:lineRule="exact"/>
        <w:outlineLvl w:val="0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b/>
          <w:kern w:val="0"/>
          <w:szCs w:val="21"/>
        </w:rPr>
        <w:t>八、外部输入接口</w:t>
      </w:r>
      <w:r w:rsidRPr="00916D5E">
        <w:rPr>
          <w:rFonts w:ascii="宋体" w:hAnsi="宋体" w:cs="宋体" w:hint="eastAsia"/>
          <w:kern w:val="0"/>
          <w:szCs w:val="21"/>
        </w:rPr>
        <w:t>：</w:t>
      </w:r>
    </w:p>
    <w:p w:rsidR="004A41F4" w:rsidRPr="00916D5E" w:rsidRDefault="004A41F4" w:rsidP="004A41F4">
      <w:pPr>
        <w:widowControl/>
        <w:numPr>
          <w:ilvl w:val="0"/>
          <w:numId w:val="8"/>
        </w:numPr>
        <w:spacing w:line="360" w:lineRule="exact"/>
        <w:rPr>
          <w:rFonts w:ascii="宋体" w:hAnsi="宋体"/>
          <w:bCs/>
          <w:szCs w:val="21"/>
        </w:rPr>
      </w:pPr>
      <w:r w:rsidRPr="00916D5E">
        <w:rPr>
          <w:rFonts w:ascii="宋体" w:hAnsi="宋体" w:hint="eastAsia"/>
          <w:bCs/>
          <w:szCs w:val="21"/>
        </w:rPr>
        <w:t>USB接口，网络接口功能，</w:t>
      </w:r>
      <w:r w:rsidRPr="00916D5E">
        <w:rPr>
          <w:rFonts w:ascii="宋体" w:hAnsi="宋体"/>
          <w:szCs w:val="21"/>
        </w:rPr>
        <w:t>外部输入输出端口</w:t>
      </w:r>
      <w:r w:rsidRPr="00916D5E">
        <w:rPr>
          <w:rFonts w:ascii="宋体" w:hAnsi="宋体" w:hint="eastAsia"/>
          <w:szCs w:val="21"/>
        </w:rPr>
        <w:t>，SD卡接口</w:t>
      </w:r>
    </w:p>
    <w:p w:rsidR="004A41F4" w:rsidRPr="00916D5E" w:rsidRDefault="004A41F4" w:rsidP="004A41F4">
      <w:pPr>
        <w:pStyle w:val="a5"/>
        <w:numPr>
          <w:ilvl w:val="0"/>
          <w:numId w:val="8"/>
        </w:numPr>
        <w:ind w:firstLineChars="0"/>
      </w:pPr>
      <w:r w:rsidRPr="00916D5E">
        <w:rPr>
          <w:rFonts w:hint="eastAsia"/>
        </w:rPr>
        <w:t>支持内置</w:t>
      </w:r>
      <w:r w:rsidRPr="00916D5E">
        <w:t>WIFI</w:t>
      </w:r>
      <w:r w:rsidRPr="00916D5E">
        <w:rPr>
          <w:rFonts w:hint="eastAsia"/>
        </w:rPr>
        <w:t>（选配），支持使用有线、无线的方式进行联网</w:t>
      </w:r>
    </w:p>
    <w:p w:rsidR="004A41F4" w:rsidRPr="00916D5E" w:rsidRDefault="004A41F4" w:rsidP="004A41F4">
      <w:pPr>
        <w:pStyle w:val="a5"/>
        <w:numPr>
          <w:ilvl w:val="0"/>
          <w:numId w:val="8"/>
        </w:numPr>
        <w:ind w:firstLineChars="0"/>
      </w:pPr>
      <w:r w:rsidRPr="00916D5E">
        <w:rPr>
          <w:rFonts w:hint="eastAsia"/>
        </w:rPr>
        <w:t>支持</w:t>
      </w:r>
      <w:r w:rsidRPr="00916D5E">
        <w:rPr>
          <w:rFonts w:hint="eastAsia"/>
        </w:rPr>
        <w:t>DAT</w:t>
      </w:r>
      <w:r w:rsidRPr="00916D5E">
        <w:rPr>
          <w:rFonts w:hint="eastAsia"/>
        </w:rPr>
        <w:t>、</w:t>
      </w:r>
      <w:r w:rsidRPr="00916D5E">
        <w:t>PDF</w:t>
      </w:r>
      <w:r w:rsidRPr="00916D5E">
        <w:rPr>
          <w:rFonts w:hint="eastAsia"/>
        </w:rPr>
        <w:t>、</w:t>
      </w:r>
      <w:r w:rsidRPr="00916D5E">
        <w:t>SCP</w:t>
      </w:r>
      <w:r w:rsidRPr="00916D5E">
        <w:rPr>
          <w:rFonts w:hint="eastAsia"/>
        </w:rPr>
        <w:t>（选配）、</w:t>
      </w:r>
      <w:r w:rsidRPr="00916D5E">
        <w:t>FDA-</w:t>
      </w:r>
      <w:r w:rsidRPr="00916D5E">
        <w:rPr>
          <w:rFonts w:hint="eastAsia"/>
        </w:rPr>
        <w:t>X</w:t>
      </w:r>
      <w:r w:rsidRPr="00916D5E">
        <w:t>ML</w:t>
      </w:r>
      <w:r w:rsidRPr="00916D5E">
        <w:rPr>
          <w:rFonts w:hint="eastAsia"/>
        </w:rPr>
        <w:t>（选配）、</w:t>
      </w:r>
      <w:r w:rsidRPr="00916D5E">
        <w:rPr>
          <w:rFonts w:hint="eastAsia"/>
        </w:rPr>
        <w:t>DICOM</w:t>
      </w:r>
      <w:r w:rsidRPr="00916D5E">
        <w:rPr>
          <w:rFonts w:hint="eastAsia"/>
        </w:rPr>
        <w:t>（选配）格式，满足医院信息化需求</w:t>
      </w:r>
    </w:p>
    <w:p w:rsidR="004A41F4" w:rsidRPr="00916D5E" w:rsidRDefault="004A41F4" w:rsidP="004A41F4">
      <w:pPr>
        <w:widowControl/>
        <w:numPr>
          <w:ilvl w:val="0"/>
          <w:numId w:val="8"/>
        </w:numPr>
        <w:spacing w:line="360" w:lineRule="exact"/>
        <w:rPr>
          <w:rFonts w:ascii="宋体" w:hAnsi="宋体"/>
          <w:bCs/>
          <w:szCs w:val="21"/>
        </w:rPr>
      </w:pPr>
      <w:r w:rsidRPr="00916D5E">
        <w:rPr>
          <w:rFonts w:ascii="宋体" w:hAnsi="宋体"/>
          <w:bCs/>
          <w:szCs w:val="21"/>
        </w:rPr>
        <w:t>支持</w:t>
      </w:r>
      <w:r w:rsidRPr="00916D5E">
        <w:rPr>
          <w:rFonts w:ascii="宋体" w:hAnsi="宋体" w:hint="eastAsia"/>
          <w:bCs/>
          <w:szCs w:val="21"/>
        </w:rPr>
        <w:t>一维码，</w:t>
      </w:r>
      <w:r w:rsidRPr="00916D5E">
        <w:rPr>
          <w:rFonts w:ascii="宋体" w:hAnsi="宋体"/>
          <w:bCs/>
          <w:szCs w:val="21"/>
        </w:rPr>
        <w:t>二维码扫描仪</w:t>
      </w:r>
      <w:r w:rsidRPr="00916D5E">
        <w:rPr>
          <w:rFonts w:ascii="宋体" w:hAnsi="宋体" w:hint="eastAsia"/>
          <w:bCs/>
          <w:szCs w:val="21"/>
        </w:rPr>
        <w:t>获取病人信息</w:t>
      </w:r>
    </w:p>
    <w:p w:rsidR="004A41F4" w:rsidRPr="00916D5E" w:rsidRDefault="004A41F4" w:rsidP="004A41F4">
      <w:pPr>
        <w:widowControl/>
        <w:spacing w:line="360" w:lineRule="exact"/>
        <w:outlineLvl w:val="0"/>
        <w:rPr>
          <w:rFonts w:ascii="宋体" w:hAnsi="宋体"/>
          <w:szCs w:val="21"/>
        </w:rPr>
      </w:pPr>
      <w:r w:rsidRPr="00916D5E">
        <w:rPr>
          <w:rFonts w:ascii="宋体" w:hAnsi="宋体" w:cs="宋体" w:hint="eastAsia"/>
          <w:b/>
          <w:kern w:val="0"/>
          <w:szCs w:val="21"/>
        </w:rPr>
        <w:t>九</w:t>
      </w:r>
      <w:r w:rsidRPr="00916D5E">
        <w:rPr>
          <w:rFonts w:ascii="宋体" w:hAnsi="宋体" w:hint="eastAsia"/>
          <w:b/>
          <w:szCs w:val="21"/>
        </w:rPr>
        <w:t>、便携</w:t>
      </w:r>
      <w:r w:rsidRPr="00916D5E">
        <w:rPr>
          <w:rFonts w:ascii="宋体" w:hAnsi="宋体" w:hint="eastAsia"/>
          <w:szCs w:val="21"/>
        </w:rPr>
        <w:t>：外部隐藏式提手可方便机器移动</w:t>
      </w:r>
    </w:p>
    <w:p w:rsidR="004A41F4" w:rsidRPr="00916D5E" w:rsidRDefault="004A41F4" w:rsidP="004A41F4">
      <w:pPr>
        <w:widowControl/>
        <w:spacing w:line="360" w:lineRule="exact"/>
        <w:outlineLvl w:val="0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b/>
          <w:kern w:val="0"/>
          <w:szCs w:val="21"/>
        </w:rPr>
        <w:t>十、电源：</w:t>
      </w:r>
      <w:r w:rsidRPr="00916D5E">
        <w:rPr>
          <w:rFonts w:ascii="宋体" w:hAnsi="宋体" w:cs="宋体" w:hint="eastAsia"/>
          <w:kern w:val="0"/>
          <w:szCs w:val="21"/>
        </w:rPr>
        <w:t>交直流两用　自动转换</w:t>
      </w:r>
    </w:p>
    <w:p w:rsidR="004A41F4" w:rsidRPr="00916D5E" w:rsidRDefault="004A41F4" w:rsidP="004A41F4">
      <w:pPr>
        <w:spacing w:line="360" w:lineRule="exact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kern w:val="0"/>
          <w:szCs w:val="21"/>
        </w:rPr>
        <w:t>10.</w:t>
      </w:r>
      <w:r w:rsidRPr="00916D5E">
        <w:rPr>
          <w:rFonts w:ascii="宋体" w:hAnsi="宋体" w:cs="宋体"/>
          <w:kern w:val="0"/>
          <w:szCs w:val="21"/>
        </w:rPr>
        <w:t>1</w:t>
      </w:r>
      <w:r w:rsidRPr="00916D5E">
        <w:rPr>
          <w:rFonts w:ascii="宋体" w:hAnsi="宋体" w:cs="宋体" w:hint="eastAsia"/>
          <w:kern w:val="0"/>
          <w:szCs w:val="21"/>
        </w:rPr>
        <w:t xml:space="preserve"> 直流电源：内置可充电锂离子电池，充足后可正常工作时间4小时 </w:t>
      </w:r>
    </w:p>
    <w:p w:rsidR="004A41F4" w:rsidRPr="00916D5E" w:rsidRDefault="004A41F4" w:rsidP="004A41F4">
      <w:pPr>
        <w:tabs>
          <w:tab w:val="left" w:pos="360"/>
          <w:tab w:val="left" w:pos="900"/>
        </w:tabs>
        <w:spacing w:line="360" w:lineRule="exact"/>
        <w:outlineLvl w:val="0"/>
        <w:rPr>
          <w:rFonts w:ascii="宋体" w:hAnsi="宋体" w:cs="宋体"/>
          <w:kern w:val="0"/>
          <w:szCs w:val="21"/>
        </w:rPr>
      </w:pPr>
      <w:r w:rsidRPr="00916D5E">
        <w:rPr>
          <w:rFonts w:ascii="宋体" w:hAnsi="宋体" w:cs="宋体" w:hint="eastAsia"/>
          <w:b/>
          <w:kern w:val="0"/>
          <w:szCs w:val="21"/>
        </w:rPr>
        <w:t>十一、产品认证</w:t>
      </w:r>
      <w:r w:rsidRPr="00916D5E">
        <w:rPr>
          <w:rFonts w:ascii="宋体" w:hAnsi="宋体" w:cs="宋体" w:hint="eastAsia"/>
          <w:kern w:val="0"/>
          <w:szCs w:val="21"/>
        </w:rPr>
        <w:t>：</w:t>
      </w:r>
    </w:p>
    <w:p w:rsidR="004A41F4" w:rsidRPr="00916D5E" w:rsidRDefault="004A41F4" w:rsidP="004A41F4">
      <w:pPr>
        <w:tabs>
          <w:tab w:val="left" w:pos="360"/>
          <w:tab w:val="left" w:pos="900"/>
        </w:tabs>
        <w:spacing w:line="360" w:lineRule="exact"/>
        <w:rPr>
          <w:rFonts w:ascii="宋体" w:hAnsi="宋体"/>
          <w:bCs/>
          <w:szCs w:val="21"/>
        </w:rPr>
      </w:pPr>
      <w:r w:rsidRPr="00916D5E">
        <w:rPr>
          <w:rFonts w:ascii="宋体" w:hAnsi="宋体" w:hint="eastAsia"/>
          <w:bCs/>
          <w:szCs w:val="21"/>
        </w:rPr>
        <w:t>11.1通过CE认证、FDA注册及E</w:t>
      </w:r>
      <w:r w:rsidRPr="00916D5E">
        <w:rPr>
          <w:rFonts w:ascii="宋体" w:hAnsi="宋体"/>
          <w:bCs/>
          <w:szCs w:val="21"/>
        </w:rPr>
        <w:t>TL</w:t>
      </w:r>
      <w:r w:rsidRPr="00916D5E">
        <w:rPr>
          <w:rFonts w:ascii="宋体" w:hAnsi="宋体" w:hint="eastAsia"/>
          <w:bCs/>
          <w:szCs w:val="21"/>
        </w:rPr>
        <w:t>认证</w:t>
      </w:r>
    </w:p>
    <w:p w:rsidR="005156AE" w:rsidRPr="00916D5E" w:rsidRDefault="004A41F4" w:rsidP="004A41F4">
      <w:r w:rsidRPr="00916D5E">
        <w:rPr>
          <w:rFonts w:ascii="宋体" w:hAnsi="宋体" w:hint="eastAsia"/>
          <w:kern w:val="0"/>
          <w:szCs w:val="21"/>
        </w:rPr>
        <w:t>11.2公司需要通过ISO13485质量管理体系和ISO14001环境质量认证</w:t>
      </w:r>
      <w:bookmarkEnd w:id="0"/>
    </w:p>
    <w:sectPr w:rsidR="005156AE" w:rsidRPr="0091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E9" w:rsidRDefault="00077EE9" w:rsidP="004A41F4">
      <w:r>
        <w:separator/>
      </w:r>
    </w:p>
  </w:endnote>
  <w:endnote w:type="continuationSeparator" w:id="0">
    <w:p w:rsidR="00077EE9" w:rsidRDefault="00077EE9" w:rsidP="004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微软雅黑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E9" w:rsidRDefault="00077EE9" w:rsidP="004A41F4">
      <w:r>
        <w:separator/>
      </w:r>
    </w:p>
  </w:footnote>
  <w:footnote w:type="continuationSeparator" w:id="0">
    <w:p w:rsidR="00077EE9" w:rsidRDefault="00077EE9" w:rsidP="004A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B3F36"/>
    <w:multiLevelType w:val="hybridMultilevel"/>
    <w:tmpl w:val="539E35EE"/>
    <w:lvl w:ilvl="0" w:tplc="E41CC10C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F415F3"/>
    <w:multiLevelType w:val="hybridMultilevel"/>
    <w:tmpl w:val="8CDE81C2"/>
    <w:lvl w:ilvl="0" w:tplc="70E0A538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01558F"/>
    <w:multiLevelType w:val="hybridMultilevel"/>
    <w:tmpl w:val="503209A4"/>
    <w:lvl w:ilvl="0" w:tplc="240C6B06">
      <w:start w:val="1"/>
      <w:numFmt w:val="decimal"/>
      <w:suff w:val="space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3804FA"/>
    <w:multiLevelType w:val="hybridMultilevel"/>
    <w:tmpl w:val="59241FF0"/>
    <w:lvl w:ilvl="0" w:tplc="1200C792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A3533C"/>
    <w:multiLevelType w:val="hybridMultilevel"/>
    <w:tmpl w:val="C1FEA3B0"/>
    <w:lvl w:ilvl="0" w:tplc="7AE0432E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135573"/>
    <w:multiLevelType w:val="hybridMultilevel"/>
    <w:tmpl w:val="D452DFA4"/>
    <w:lvl w:ilvl="0" w:tplc="B87AD4B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CF7077"/>
    <w:multiLevelType w:val="hybridMultilevel"/>
    <w:tmpl w:val="DAF474CE"/>
    <w:lvl w:ilvl="0" w:tplc="DB784008">
      <w:start w:val="1"/>
      <w:numFmt w:val="decimal"/>
      <w:suff w:val="space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2445D0"/>
    <w:multiLevelType w:val="hybridMultilevel"/>
    <w:tmpl w:val="03E27178"/>
    <w:lvl w:ilvl="0" w:tplc="91F6FFDA">
      <w:start w:val="1"/>
      <w:numFmt w:val="decimal"/>
      <w:lvlText w:val="8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2F"/>
    <w:rsid w:val="00077EE9"/>
    <w:rsid w:val="00217675"/>
    <w:rsid w:val="003634BB"/>
    <w:rsid w:val="004A41F4"/>
    <w:rsid w:val="005156AE"/>
    <w:rsid w:val="00525ECC"/>
    <w:rsid w:val="00640059"/>
    <w:rsid w:val="00916D5E"/>
    <w:rsid w:val="00E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DE9F42-4EE5-4137-BFE7-81622B15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1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1F4"/>
    <w:rPr>
      <w:sz w:val="18"/>
      <w:szCs w:val="18"/>
    </w:rPr>
  </w:style>
  <w:style w:type="paragraph" w:styleId="a5">
    <w:name w:val="List Paragraph"/>
    <w:basedOn w:val="a"/>
    <w:uiPriority w:val="34"/>
    <w:qFormat/>
    <w:rsid w:val="004A41F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Company>P R C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2024-10-28T01:56:00Z</dcterms:created>
  <dcterms:modified xsi:type="dcterms:W3CDTF">2024-10-28T02:22:00Z</dcterms:modified>
</cp:coreProperties>
</file>